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AE27" w14:textId="77777777" w:rsidR="005923C2" w:rsidRPr="00033016" w:rsidRDefault="00074694" w:rsidP="00033016">
      <w:pPr>
        <w:pStyle w:val="lfej"/>
        <w:tabs>
          <w:tab w:val="left" w:pos="708"/>
        </w:tabs>
        <w:jc w:val="center"/>
        <w:rPr>
          <w:rFonts w:ascii="Arial Narrow" w:hAnsi="Arial Narrow" w:cs="Arial"/>
          <w:b/>
          <w:bCs/>
          <w:sz w:val="28"/>
        </w:rPr>
      </w:pPr>
      <w:r w:rsidRPr="00033016">
        <w:rPr>
          <w:rFonts w:ascii="Arial Narrow" w:hAnsi="Arial Narrow" w:cs="Arial"/>
          <w:b/>
          <w:bCs/>
          <w:sz w:val="28"/>
        </w:rPr>
        <w:t xml:space="preserve">A FLEXIBILE BT. </w:t>
      </w:r>
      <w:r w:rsidR="00011E3D" w:rsidRPr="00033016">
        <w:rPr>
          <w:rFonts w:ascii="Arial Narrow" w:hAnsi="Arial Narrow" w:cs="Arial"/>
          <w:b/>
          <w:bCs/>
          <w:sz w:val="28"/>
        </w:rPr>
        <w:t>ÁLTALÁNOS SZERZŐDÉSI FELTÉTELE</w:t>
      </w:r>
      <w:r w:rsidRPr="00033016">
        <w:rPr>
          <w:rFonts w:ascii="Arial Narrow" w:hAnsi="Arial Narrow" w:cs="Arial"/>
          <w:b/>
          <w:bCs/>
          <w:sz w:val="28"/>
        </w:rPr>
        <w:t>I</w:t>
      </w:r>
    </w:p>
    <w:p w14:paraId="302CE04A" w14:textId="77777777" w:rsidR="005923C2" w:rsidRPr="00033016" w:rsidRDefault="005923C2" w:rsidP="00033016">
      <w:pPr>
        <w:tabs>
          <w:tab w:val="left" w:pos="708"/>
        </w:tabs>
        <w:jc w:val="both"/>
        <w:rPr>
          <w:rFonts w:ascii="Arial Narrow" w:hAnsi="Arial Narrow" w:cs="Arial"/>
        </w:rPr>
      </w:pPr>
    </w:p>
    <w:p w14:paraId="44A553B8" w14:textId="77777777" w:rsidR="00297226" w:rsidRPr="00033016" w:rsidRDefault="00297226" w:rsidP="00033016">
      <w:pPr>
        <w:tabs>
          <w:tab w:val="left" w:pos="708"/>
        </w:tabs>
        <w:jc w:val="both"/>
        <w:rPr>
          <w:rFonts w:ascii="Arial Narrow" w:hAnsi="Arial Narrow" w:cs="Arial"/>
        </w:rPr>
      </w:pPr>
    </w:p>
    <w:p w14:paraId="158995B5" w14:textId="77777777" w:rsidR="00297226" w:rsidRPr="00033016" w:rsidRDefault="009F7DE9" w:rsidP="00033016">
      <w:pPr>
        <w:pStyle w:val="lfej"/>
        <w:numPr>
          <w:ilvl w:val="0"/>
          <w:numId w:val="4"/>
        </w:numPr>
        <w:tabs>
          <w:tab w:val="left" w:pos="708"/>
        </w:tabs>
        <w:jc w:val="both"/>
        <w:rPr>
          <w:rFonts w:ascii="Arial Narrow" w:hAnsi="Arial Narrow" w:cs="Arial"/>
          <w:b/>
          <w:u w:val="single"/>
        </w:rPr>
      </w:pPr>
      <w:r w:rsidRPr="00033016">
        <w:rPr>
          <w:rFonts w:ascii="Arial Narrow" w:hAnsi="Arial Narrow" w:cs="Arial"/>
          <w:b/>
          <w:u w:val="single"/>
        </w:rPr>
        <w:t>ÁLTALÁNOS RENDELKEZÉSEK</w:t>
      </w:r>
    </w:p>
    <w:p w14:paraId="5A410EC1" w14:textId="77777777" w:rsidR="00297226" w:rsidRPr="00033016" w:rsidRDefault="00297226" w:rsidP="00033016">
      <w:pPr>
        <w:pStyle w:val="lfej"/>
        <w:tabs>
          <w:tab w:val="left" w:pos="708"/>
        </w:tabs>
        <w:jc w:val="both"/>
        <w:rPr>
          <w:rFonts w:ascii="Arial Narrow" w:hAnsi="Arial Narrow" w:cs="Arial"/>
          <w:b/>
          <w:u w:val="single"/>
        </w:rPr>
      </w:pPr>
    </w:p>
    <w:p w14:paraId="0CDFDF54" w14:textId="77777777" w:rsidR="00576E25" w:rsidRPr="00033016" w:rsidRDefault="00074694" w:rsidP="00033016">
      <w:pPr>
        <w:pStyle w:val="lfej"/>
        <w:numPr>
          <w:ilvl w:val="1"/>
          <w:numId w:val="4"/>
        </w:numPr>
        <w:tabs>
          <w:tab w:val="left" w:pos="708"/>
        </w:tabs>
        <w:jc w:val="both"/>
        <w:rPr>
          <w:rFonts w:ascii="Arial Narrow" w:hAnsi="Arial Narrow" w:cs="Arial"/>
        </w:rPr>
      </w:pPr>
      <w:r w:rsidRPr="00033016">
        <w:rPr>
          <w:rFonts w:ascii="Arial Narrow" w:hAnsi="Arial Narrow" w:cs="Arial"/>
        </w:rPr>
        <w:t>A F</w:t>
      </w:r>
      <w:r w:rsidR="00576E25" w:rsidRPr="00033016">
        <w:rPr>
          <w:rFonts w:ascii="Arial Narrow" w:hAnsi="Arial Narrow" w:cs="Arial"/>
        </w:rPr>
        <w:t xml:space="preserve">lexibile </w:t>
      </w:r>
      <w:r w:rsidRPr="00033016">
        <w:rPr>
          <w:rFonts w:ascii="Arial Narrow" w:hAnsi="Arial Narrow" w:cs="Arial"/>
        </w:rPr>
        <w:t>Bt.</w:t>
      </w:r>
      <w:r w:rsidR="00576E25" w:rsidRPr="00033016">
        <w:rPr>
          <w:rFonts w:ascii="Arial Narrow" w:hAnsi="Arial Narrow" w:cs="Arial"/>
        </w:rPr>
        <w:t xml:space="preserve"> jelen és a mindenkori aktuális Általános Szerződési Feltételei (</w:t>
      </w:r>
      <w:r w:rsidR="00297226" w:rsidRPr="00033016">
        <w:rPr>
          <w:rFonts w:ascii="Arial Narrow" w:hAnsi="Arial Narrow" w:cs="Arial"/>
        </w:rPr>
        <w:t>a</w:t>
      </w:r>
      <w:r w:rsidR="00576E25" w:rsidRPr="00033016">
        <w:rPr>
          <w:rFonts w:ascii="Arial Narrow" w:hAnsi="Arial Narrow" w:cs="Arial"/>
        </w:rPr>
        <w:t xml:space="preserve"> továbbiakban</w:t>
      </w:r>
      <w:r w:rsidR="00033016">
        <w:rPr>
          <w:rFonts w:ascii="Arial Narrow" w:hAnsi="Arial Narrow" w:cs="Arial"/>
        </w:rPr>
        <w:t>, mint</w:t>
      </w:r>
      <w:r w:rsidR="00576E25" w:rsidRPr="00033016">
        <w:rPr>
          <w:rFonts w:ascii="Arial Narrow" w:hAnsi="Arial Narrow" w:cs="Arial"/>
        </w:rPr>
        <w:t xml:space="preserve">: </w:t>
      </w:r>
      <w:r w:rsidR="00576E25" w:rsidRPr="00033016">
        <w:rPr>
          <w:rFonts w:ascii="Arial Narrow" w:hAnsi="Arial Narrow" w:cs="Arial"/>
          <w:b/>
        </w:rPr>
        <w:t>ÁSZF</w:t>
      </w:r>
      <w:r w:rsidR="00576E25" w:rsidRPr="00033016">
        <w:rPr>
          <w:rFonts w:ascii="Arial Narrow" w:hAnsi="Arial Narrow" w:cs="Arial"/>
        </w:rPr>
        <w:t>), a Flexibile Bt. aktuális szerződéseinek elválaszthatatlan részét képezik, melyet a szerződő felek a szerződésük megkötésekor mellékletként megkapnak.</w:t>
      </w:r>
    </w:p>
    <w:p w14:paraId="03874B7F" w14:textId="77777777" w:rsidR="00576E25" w:rsidRPr="00033016" w:rsidRDefault="00576E25" w:rsidP="00033016">
      <w:pPr>
        <w:pStyle w:val="lfej"/>
        <w:tabs>
          <w:tab w:val="left" w:pos="708"/>
        </w:tabs>
        <w:ind w:left="1428"/>
        <w:jc w:val="both"/>
        <w:rPr>
          <w:rFonts w:ascii="Arial Narrow" w:hAnsi="Arial Narrow" w:cs="Arial"/>
        </w:rPr>
      </w:pPr>
    </w:p>
    <w:p w14:paraId="78680087" w14:textId="77777777" w:rsidR="009F7DE9" w:rsidRPr="00033016" w:rsidRDefault="00576E25" w:rsidP="00033016">
      <w:pPr>
        <w:pStyle w:val="lfej"/>
        <w:numPr>
          <w:ilvl w:val="1"/>
          <w:numId w:val="4"/>
        </w:numPr>
        <w:tabs>
          <w:tab w:val="left" w:pos="708"/>
        </w:tabs>
        <w:jc w:val="both"/>
        <w:rPr>
          <w:rFonts w:ascii="Arial Narrow" w:hAnsi="Arial Narrow" w:cs="Arial"/>
        </w:rPr>
      </w:pPr>
      <w:r w:rsidRPr="00033016">
        <w:rPr>
          <w:rFonts w:ascii="Arial Narrow" w:hAnsi="Arial Narrow" w:cs="Arial"/>
        </w:rPr>
        <w:t xml:space="preserve">A </w:t>
      </w:r>
      <w:r w:rsidR="009F7DE9" w:rsidRPr="00033016">
        <w:rPr>
          <w:rFonts w:ascii="Arial Narrow" w:hAnsi="Arial Narrow" w:cs="Arial"/>
        </w:rPr>
        <w:t xml:space="preserve">Flexibile Bt. jogosult az </w:t>
      </w:r>
      <w:r w:rsidRPr="00033016">
        <w:rPr>
          <w:rFonts w:ascii="Arial Narrow" w:hAnsi="Arial Narrow" w:cs="Arial"/>
        </w:rPr>
        <w:t>ÁSZF</w:t>
      </w:r>
      <w:r w:rsidR="0034092D" w:rsidRPr="00033016">
        <w:rPr>
          <w:rFonts w:ascii="Arial Narrow" w:hAnsi="Arial Narrow" w:cs="Arial"/>
        </w:rPr>
        <w:t>-et</w:t>
      </w:r>
      <w:r w:rsidRPr="00033016">
        <w:rPr>
          <w:rFonts w:ascii="Arial Narrow" w:hAnsi="Arial Narrow" w:cs="Arial"/>
        </w:rPr>
        <w:t xml:space="preserve"> </w:t>
      </w:r>
      <w:r w:rsidR="009F7DE9" w:rsidRPr="00033016">
        <w:rPr>
          <w:rFonts w:ascii="Arial Narrow" w:hAnsi="Arial Narrow" w:cs="Arial"/>
        </w:rPr>
        <w:t>bármikor egyoldalúan</w:t>
      </w:r>
      <w:r w:rsidR="00873E45" w:rsidRPr="00033016">
        <w:rPr>
          <w:rFonts w:ascii="Arial Narrow" w:hAnsi="Arial Narrow" w:cs="Arial"/>
        </w:rPr>
        <w:t>, indoklás</w:t>
      </w:r>
      <w:r w:rsidR="009F7DE9" w:rsidRPr="00033016">
        <w:rPr>
          <w:rFonts w:ascii="Arial Narrow" w:hAnsi="Arial Narrow" w:cs="Arial"/>
        </w:rPr>
        <w:t xml:space="preserve"> és külön értesítés</w:t>
      </w:r>
      <w:r w:rsidR="00873E45" w:rsidRPr="00033016">
        <w:rPr>
          <w:rFonts w:ascii="Arial Narrow" w:hAnsi="Arial Narrow" w:cs="Arial"/>
        </w:rPr>
        <w:t xml:space="preserve"> nélkül</w:t>
      </w:r>
      <w:r w:rsidR="00A25D95" w:rsidRPr="00033016">
        <w:rPr>
          <w:rFonts w:ascii="Arial Narrow" w:hAnsi="Arial Narrow" w:cs="Arial"/>
        </w:rPr>
        <w:t xml:space="preserve"> </w:t>
      </w:r>
      <w:r w:rsidR="0034092D" w:rsidRPr="00033016">
        <w:rPr>
          <w:rFonts w:ascii="Arial Narrow" w:hAnsi="Arial Narrow" w:cs="Arial"/>
        </w:rPr>
        <w:t>megváltoztatni, módosítani</w:t>
      </w:r>
      <w:r w:rsidR="00A25D95" w:rsidRPr="00033016">
        <w:rPr>
          <w:rFonts w:ascii="Arial Narrow" w:hAnsi="Arial Narrow" w:cs="Arial"/>
        </w:rPr>
        <w:t>.</w:t>
      </w:r>
      <w:r w:rsidR="006A31C2" w:rsidRPr="00033016">
        <w:rPr>
          <w:rFonts w:ascii="Arial Narrow" w:hAnsi="Arial Narrow" w:cs="Arial"/>
        </w:rPr>
        <w:t xml:space="preserve"> </w:t>
      </w:r>
      <w:r w:rsidR="00A25D95" w:rsidRPr="00033016">
        <w:rPr>
          <w:rFonts w:ascii="Arial Narrow" w:hAnsi="Arial Narrow" w:cs="Arial"/>
        </w:rPr>
        <w:t>Az ÁSZF módosításáról</w:t>
      </w:r>
      <w:r w:rsidR="009F7DE9" w:rsidRPr="00033016">
        <w:rPr>
          <w:rFonts w:ascii="Arial Narrow" w:hAnsi="Arial Narrow" w:cs="Arial"/>
        </w:rPr>
        <w:t>, aktuális változatáról</w:t>
      </w:r>
      <w:r w:rsidR="00A25D95" w:rsidRPr="00033016">
        <w:rPr>
          <w:rFonts w:ascii="Arial Narrow" w:hAnsi="Arial Narrow" w:cs="Arial"/>
        </w:rPr>
        <w:t xml:space="preserve"> a szerződő felek az Internet segítségével tájékozódhatnak a http://www.flx.hu </w:t>
      </w:r>
      <w:r w:rsidR="004005A3" w:rsidRPr="00033016">
        <w:rPr>
          <w:rFonts w:ascii="Arial Narrow" w:hAnsi="Arial Narrow" w:cs="Arial"/>
        </w:rPr>
        <w:t xml:space="preserve">Internetes </w:t>
      </w:r>
      <w:r w:rsidR="009F7DE9" w:rsidRPr="00033016">
        <w:rPr>
          <w:rFonts w:ascii="Arial Narrow" w:hAnsi="Arial Narrow" w:cs="Arial"/>
        </w:rPr>
        <w:t>címen.</w:t>
      </w:r>
      <w:r w:rsidR="00AC41EB" w:rsidRPr="00033016">
        <w:rPr>
          <w:rFonts w:ascii="Arial Narrow" w:hAnsi="Arial Narrow" w:cs="Arial"/>
        </w:rPr>
        <w:t xml:space="preserve"> A mindenkori aktuális ÁSZF a Flexibile Bt. Internetes honlapján (http://www.flx.hu) való közzétételtől, vagy a szerződő felek egyéb </w:t>
      </w:r>
      <w:r w:rsidR="00A94EF7" w:rsidRPr="00033016">
        <w:rPr>
          <w:rFonts w:ascii="Arial Narrow" w:hAnsi="Arial Narrow" w:cs="Arial"/>
        </w:rPr>
        <w:t xml:space="preserve">módon történő </w:t>
      </w:r>
      <w:r w:rsidR="00AC41EB" w:rsidRPr="00033016">
        <w:rPr>
          <w:rFonts w:ascii="Arial Narrow" w:hAnsi="Arial Narrow" w:cs="Arial"/>
        </w:rPr>
        <w:t>értesítésétől lép hatályba.</w:t>
      </w:r>
    </w:p>
    <w:p w14:paraId="48E9407D" w14:textId="77777777" w:rsidR="00AC41EB" w:rsidRPr="00033016" w:rsidRDefault="00AC41EB" w:rsidP="00033016">
      <w:pPr>
        <w:pStyle w:val="Listaszerbekezds"/>
        <w:tabs>
          <w:tab w:val="left" w:pos="708"/>
        </w:tabs>
        <w:ind w:left="1428"/>
        <w:jc w:val="both"/>
        <w:rPr>
          <w:rFonts w:ascii="Arial Narrow" w:hAnsi="Arial Narrow" w:cs="Arial"/>
        </w:rPr>
      </w:pPr>
    </w:p>
    <w:p w14:paraId="375BE895" w14:textId="77777777" w:rsidR="00AC41EB" w:rsidRPr="00033016" w:rsidRDefault="00AC41EB" w:rsidP="00033016">
      <w:pPr>
        <w:pStyle w:val="lfej"/>
        <w:numPr>
          <w:ilvl w:val="1"/>
          <w:numId w:val="4"/>
        </w:numPr>
        <w:tabs>
          <w:tab w:val="left" w:pos="708"/>
        </w:tabs>
        <w:jc w:val="both"/>
        <w:rPr>
          <w:rFonts w:ascii="Arial Narrow" w:hAnsi="Arial Narrow" w:cs="Arial"/>
        </w:rPr>
      </w:pPr>
      <w:r w:rsidRPr="00033016">
        <w:rPr>
          <w:rFonts w:ascii="Arial Narrow" w:hAnsi="Arial Narrow" w:cs="Arial"/>
        </w:rPr>
        <w:t>Az egyes termékek, szolgáltatások megrendelésénél az érvényben lévő ÁSZF-et kell alkalmazni.</w:t>
      </w:r>
    </w:p>
    <w:p w14:paraId="5BF6688E" w14:textId="77777777" w:rsidR="009F7DE9" w:rsidRPr="00033016" w:rsidRDefault="009F7DE9" w:rsidP="00033016">
      <w:pPr>
        <w:pStyle w:val="Listaszerbekezds"/>
        <w:tabs>
          <w:tab w:val="left" w:pos="708"/>
        </w:tabs>
        <w:ind w:left="1428"/>
        <w:jc w:val="both"/>
        <w:rPr>
          <w:rFonts w:ascii="Arial Narrow" w:hAnsi="Arial Narrow" w:cs="Arial"/>
        </w:rPr>
      </w:pPr>
    </w:p>
    <w:p w14:paraId="1715F3EB" w14:textId="77777777" w:rsidR="00A25D95" w:rsidRPr="00033016" w:rsidRDefault="00A25D95" w:rsidP="00033016">
      <w:pPr>
        <w:pStyle w:val="lfej"/>
        <w:numPr>
          <w:ilvl w:val="1"/>
          <w:numId w:val="4"/>
        </w:numPr>
        <w:tabs>
          <w:tab w:val="left" w:pos="708"/>
        </w:tabs>
        <w:jc w:val="both"/>
        <w:rPr>
          <w:rFonts w:ascii="Arial Narrow" w:hAnsi="Arial Narrow" w:cs="Arial"/>
        </w:rPr>
      </w:pPr>
      <w:r w:rsidRPr="00033016">
        <w:rPr>
          <w:rFonts w:ascii="Arial Narrow" w:hAnsi="Arial Narrow" w:cs="Arial"/>
        </w:rPr>
        <w:t>Az ÁSZF mindenkori aktuális tartalmával a szerződő felek akarat</w:t>
      </w:r>
      <w:r w:rsidR="00873E45" w:rsidRPr="00033016">
        <w:rPr>
          <w:rFonts w:ascii="Arial Narrow" w:hAnsi="Arial Narrow" w:cs="Arial"/>
        </w:rPr>
        <w:t>uknak megfelelően egyetértenek</w:t>
      </w:r>
      <w:r w:rsidR="009F7DE9" w:rsidRPr="00033016">
        <w:rPr>
          <w:rFonts w:ascii="Arial Narrow" w:hAnsi="Arial Narrow" w:cs="Arial"/>
        </w:rPr>
        <w:t>, magukra vonatkozóan kötelezőnek tekintik</w:t>
      </w:r>
      <w:r w:rsidR="00873E45" w:rsidRPr="00033016">
        <w:rPr>
          <w:rFonts w:ascii="Arial Narrow" w:hAnsi="Arial Narrow" w:cs="Arial"/>
        </w:rPr>
        <w:t>.</w:t>
      </w:r>
    </w:p>
    <w:p w14:paraId="403B3A2A" w14:textId="77777777" w:rsidR="00251F16" w:rsidRPr="00033016" w:rsidRDefault="00251F16" w:rsidP="00033016">
      <w:pPr>
        <w:pStyle w:val="Listaszerbekezds"/>
        <w:tabs>
          <w:tab w:val="left" w:pos="708"/>
        </w:tabs>
        <w:ind w:left="1428"/>
        <w:jc w:val="both"/>
        <w:rPr>
          <w:rFonts w:ascii="Arial Narrow" w:hAnsi="Arial Narrow" w:cs="Arial"/>
        </w:rPr>
      </w:pPr>
    </w:p>
    <w:p w14:paraId="3B333526" w14:textId="77777777" w:rsidR="00251F16" w:rsidRPr="00033016" w:rsidRDefault="00251F16" w:rsidP="00033016">
      <w:pPr>
        <w:pStyle w:val="lfej"/>
        <w:numPr>
          <w:ilvl w:val="1"/>
          <w:numId w:val="4"/>
        </w:numPr>
        <w:tabs>
          <w:tab w:val="left" w:pos="708"/>
        </w:tabs>
        <w:jc w:val="both"/>
        <w:rPr>
          <w:rFonts w:ascii="Arial Narrow" w:hAnsi="Arial Narrow" w:cs="Arial"/>
        </w:rPr>
      </w:pPr>
      <w:r w:rsidRPr="00033016">
        <w:rPr>
          <w:rFonts w:ascii="Arial Narrow" w:hAnsi="Arial Narrow" w:cs="Arial"/>
        </w:rPr>
        <w:t>Az ÁSZF az egyes szerződésekben definiált fogalmakat átveszi, alkalmazza.</w:t>
      </w:r>
    </w:p>
    <w:p w14:paraId="368ACF1E" w14:textId="77777777" w:rsidR="00251F16" w:rsidRPr="00033016" w:rsidRDefault="00251F16" w:rsidP="00033016">
      <w:pPr>
        <w:pStyle w:val="Listaszerbekezds"/>
        <w:tabs>
          <w:tab w:val="left" w:pos="708"/>
        </w:tabs>
        <w:ind w:left="1428"/>
        <w:jc w:val="both"/>
        <w:rPr>
          <w:rFonts w:ascii="Arial Narrow" w:hAnsi="Arial Narrow" w:cs="Arial"/>
        </w:rPr>
      </w:pPr>
    </w:p>
    <w:p w14:paraId="06388359" w14:textId="77777777" w:rsidR="00251F16" w:rsidRPr="00033016" w:rsidRDefault="00251F16" w:rsidP="00033016">
      <w:pPr>
        <w:pStyle w:val="lfej"/>
        <w:numPr>
          <w:ilvl w:val="1"/>
          <w:numId w:val="4"/>
        </w:numPr>
        <w:tabs>
          <w:tab w:val="left" w:pos="708"/>
        </w:tabs>
        <w:jc w:val="both"/>
        <w:rPr>
          <w:rFonts w:ascii="Arial Narrow" w:hAnsi="Arial Narrow" w:cs="Arial"/>
        </w:rPr>
      </w:pPr>
      <w:r w:rsidRPr="00033016">
        <w:rPr>
          <w:rFonts w:ascii="Arial Narrow" w:hAnsi="Arial Narrow" w:cs="Arial"/>
          <w:lang w:val="cs-CZ"/>
        </w:rPr>
        <w:t xml:space="preserve">Ha </w:t>
      </w:r>
      <w:r w:rsidRPr="00033016">
        <w:rPr>
          <w:rFonts w:ascii="Arial Narrow" w:hAnsi="Arial Narrow" w:cs="Arial"/>
        </w:rPr>
        <w:t>az egyes szerződések egyedi rendelkezéseket tartalmaznak</w:t>
      </w:r>
      <w:r w:rsidRPr="00033016">
        <w:rPr>
          <w:rFonts w:ascii="Arial Narrow" w:hAnsi="Arial Narrow" w:cs="Arial"/>
          <w:lang w:val="cs-CZ"/>
        </w:rPr>
        <w:t>, akkor jelen ÁSZF csak annyiban alkalmazandó, amennyiben az egyes szerződés eltérő rendelkezéseket nem tartalmaz.</w:t>
      </w:r>
    </w:p>
    <w:p w14:paraId="4113B1D1" w14:textId="77777777" w:rsidR="00251F16" w:rsidRPr="00033016" w:rsidRDefault="00251F16" w:rsidP="00033016">
      <w:pPr>
        <w:pStyle w:val="Listaszerbekezds"/>
        <w:tabs>
          <w:tab w:val="left" w:pos="708"/>
        </w:tabs>
        <w:jc w:val="both"/>
        <w:rPr>
          <w:rFonts w:ascii="Arial Narrow" w:hAnsi="Arial Narrow" w:cs="Arial"/>
        </w:rPr>
      </w:pPr>
    </w:p>
    <w:p w14:paraId="2B997984" w14:textId="77777777" w:rsidR="00A94EF7" w:rsidRPr="00033016" w:rsidRDefault="00A94EF7" w:rsidP="00033016">
      <w:pPr>
        <w:pStyle w:val="Listaszerbekezds"/>
        <w:tabs>
          <w:tab w:val="left" w:pos="708"/>
        </w:tabs>
        <w:jc w:val="both"/>
        <w:rPr>
          <w:rFonts w:ascii="Arial Narrow" w:hAnsi="Arial Narrow" w:cs="Arial"/>
        </w:rPr>
      </w:pPr>
    </w:p>
    <w:p w14:paraId="39D78795" w14:textId="77777777" w:rsidR="00A94EF7" w:rsidRPr="00033016" w:rsidRDefault="00A94EF7" w:rsidP="00033016">
      <w:pPr>
        <w:pStyle w:val="lfej"/>
        <w:numPr>
          <w:ilvl w:val="0"/>
          <w:numId w:val="4"/>
        </w:numPr>
        <w:tabs>
          <w:tab w:val="left" w:pos="708"/>
        </w:tabs>
        <w:jc w:val="both"/>
        <w:rPr>
          <w:rFonts w:ascii="Arial Narrow" w:hAnsi="Arial Narrow" w:cs="Arial"/>
          <w:b/>
          <w:u w:val="single"/>
        </w:rPr>
      </w:pPr>
      <w:r w:rsidRPr="00033016">
        <w:rPr>
          <w:rFonts w:ascii="Arial Narrow" w:hAnsi="Arial Narrow" w:cs="Arial"/>
          <w:b/>
          <w:u w:val="single"/>
        </w:rPr>
        <w:t>A MEGBÍZ</w:t>
      </w:r>
      <w:r w:rsidR="00DE2247" w:rsidRPr="00033016">
        <w:rPr>
          <w:rFonts w:ascii="Arial Narrow" w:hAnsi="Arial Narrow" w:cs="Arial"/>
          <w:b/>
          <w:u w:val="single"/>
        </w:rPr>
        <w:t>OTT FELADATAI</w:t>
      </w:r>
    </w:p>
    <w:p w14:paraId="1C7935AC" w14:textId="77777777" w:rsidR="00A94EF7" w:rsidRPr="00033016" w:rsidRDefault="00A94EF7" w:rsidP="00033016">
      <w:pPr>
        <w:pStyle w:val="lfej"/>
        <w:tabs>
          <w:tab w:val="left" w:pos="708"/>
        </w:tabs>
        <w:ind w:left="1080"/>
        <w:jc w:val="both"/>
        <w:rPr>
          <w:rFonts w:ascii="Arial Narrow" w:hAnsi="Arial Narrow" w:cs="Arial"/>
          <w:b/>
          <w:u w:val="single"/>
        </w:rPr>
      </w:pPr>
    </w:p>
    <w:p w14:paraId="710CD974" w14:textId="77777777" w:rsidR="00A94EF7" w:rsidRPr="00033016" w:rsidRDefault="00A94EF7" w:rsidP="00033016">
      <w:pPr>
        <w:pStyle w:val="lfej"/>
        <w:numPr>
          <w:ilvl w:val="1"/>
          <w:numId w:val="4"/>
        </w:numPr>
        <w:tabs>
          <w:tab w:val="left" w:pos="708"/>
        </w:tabs>
        <w:jc w:val="both"/>
        <w:rPr>
          <w:rFonts w:ascii="Arial Narrow" w:hAnsi="Arial Narrow" w:cs="Arial"/>
        </w:rPr>
      </w:pPr>
      <w:r w:rsidRPr="00033016">
        <w:rPr>
          <w:rFonts w:ascii="Arial Narrow" w:hAnsi="Arial Narrow" w:cs="Arial"/>
        </w:rPr>
        <w:t>A Megbízott a megbízást elfogadja.</w:t>
      </w:r>
    </w:p>
    <w:p w14:paraId="14FF2C68" w14:textId="77777777" w:rsidR="00A94EF7" w:rsidRPr="00033016" w:rsidRDefault="00A94EF7" w:rsidP="00033016">
      <w:pPr>
        <w:pStyle w:val="lfej"/>
        <w:tabs>
          <w:tab w:val="left" w:pos="708"/>
        </w:tabs>
        <w:ind w:left="1080"/>
        <w:jc w:val="both"/>
        <w:rPr>
          <w:rFonts w:ascii="Arial Narrow" w:hAnsi="Arial Narrow" w:cs="Arial"/>
        </w:rPr>
      </w:pPr>
    </w:p>
    <w:p w14:paraId="1C574F99" w14:textId="77777777" w:rsidR="00A94EF7" w:rsidRPr="00033016" w:rsidRDefault="00A94EF7" w:rsidP="00033016">
      <w:pPr>
        <w:pStyle w:val="lfej"/>
        <w:numPr>
          <w:ilvl w:val="1"/>
          <w:numId w:val="4"/>
        </w:numPr>
        <w:tabs>
          <w:tab w:val="left" w:pos="708"/>
        </w:tabs>
        <w:jc w:val="both"/>
        <w:rPr>
          <w:rFonts w:ascii="Arial Narrow" w:hAnsi="Arial Narrow" w:cs="Arial"/>
        </w:rPr>
      </w:pPr>
      <w:r w:rsidRPr="00033016">
        <w:rPr>
          <w:rFonts w:ascii="Arial Narrow" w:hAnsi="Arial Narrow" w:cs="Arial"/>
        </w:rPr>
        <w:t>A szerződés hatálya alatt a Megbízott egyéb, a szerződésben nem nevesített feladatok ellátására is megbízást kaphat</w:t>
      </w:r>
      <w:r w:rsidR="001F1ACE">
        <w:rPr>
          <w:rFonts w:ascii="Arial Narrow" w:hAnsi="Arial Narrow" w:cs="Arial"/>
        </w:rPr>
        <w:t>.</w:t>
      </w:r>
    </w:p>
    <w:p w14:paraId="5C9574CD" w14:textId="77777777" w:rsidR="00DE2247" w:rsidRPr="00033016" w:rsidRDefault="00DE2247" w:rsidP="00033016">
      <w:pPr>
        <w:pStyle w:val="Listaszerbekezds"/>
        <w:tabs>
          <w:tab w:val="left" w:pos="708"/>
        </w:tabs>
        <w:jc w:val="both"/>
        <w:rPr>
          <w:rFonts w:ascii="Arial Narrow" w:hAnsi="Arial Narrow" w:cs="Arial"/>
        </w:rPr>
      </w:pPr>
    </w:p>
    <w:p w14:paraId="6CAEBC9A" w14:textId="77777777" w:rsidR="00DE2247" w:rsidRPr="00033016" w:rsidRDefault="00DE2247" w:rsidP="00033016">
      <w:pPr>
        <w:numPr>
          <w:ilvl w:val="1"/>
          <w:numId w:val="4"/>
        </w:numPr>
        <w:tabs>
          <w:tab w:val="left" w:pos="540"/>
          <w:tab w:val="left" w:pos="708"/>
        </w:tabs>
        <w:jc w:val="both"/>
        <w:rPr>
          <w:rFonts w:ascii="Arial Narrow" w:hAnsi="Arial Narrow" w:cs="Arial"/>
        </w:rPr>
      </w:pPr>
      <w:r w:rsidRPr="00033016">
        <w:rPr>
          <w:rFonts w:ascii="Arial Narrow" w:hAnsi="Arial Narrow" w:cs="Arial"/>
        </w:rPr>
        <w:t>A Megbízott a tevékenységét mindenkor a Megbízó írásbeli vagy szóbeli utasításai alapján, a jelen szerződésben foglalt feltételekkel köteles elvégezni.</w:t>
      </w:r>
    </w:p>
    <w:p w14:paraId="068661E0" w14:textId="77777777" w:rsidR="00DE2247" w:rsidRPr="00033016" w:rsidRDefault="00DE2247" w:rsidP="00033016">
      <w:pPr>
        <w:pStyle w:val="Listaszerbekezds"/>
        <w:tabs>
          <w:tab w:val="left" w:pos="708"/>
        </w:tabs>
        <w:rPr>
          <w:rFonts w:ascii="Arial Narrow" w:hAnsi="Arial Narrow" w:cs="Arial"/>
        </w:rPr>
      </w:pPr>
    </w:p>
    <w:p w14:paraId="6C6580A6" w14:textId="77777777" w:rsidR="00DE2247" w:rsidRPr="00033016" w:rsidRDefault="00DE2247" w:rsidP="00033016">
      <w:pPr>
        <w:numPr>
          <w:ilvl w:val="1"/>
          <w:numId w:val="4"/>
        </w:numPr>
        <w:tabs>
          <w:tab w:val="left" w:pos="540"/>
          <w:tab w:val="left" w:pos="708"/>
        </w:tabs>
        <w:jc w:val="both"/>
        <w:rPr>
          <w:rFonts w:ascii="Arial Narrow" w:hAnsi="Arial Narrow" w:cs="Arial"/>
        </w:rPr>
      </w:pPr>
      <w:r w:rsidRPr="00033016">
        <w:rPr>
          <w:rFonts w:ascii="Arial Narrow" w:hAnsi="Arial Narrow" w:cs="Arial"/>
        </w:rPr>
        <w:t>A Megbízott a tevékenységének ellátására saját megítélése szerint alvállalkozókat is igénybe vehet, szolgáltatásai közvetített szolgáltatásokat tartalmazhatnak.</w:t>
      </w:r>
    </w:p>
    <w:p w14:paraId="0D055BF1" w14:textId="77777777" w:rsidR="00DE2247" w:rsidRPr="00033016" w:rsidRDefault="00DE2247" w:rsidP="00033016">
      <w:pPr>
        <w:numPr>
          <w:ilvl w:val="1"/>
          <w:numId w:val="4"/>
        </w:numPr>
        <w:tabs>
          <w:tab w:val="left" w:pos="540"/>
          <w:tab w:val="left" w:pos="708"/>
        </w:tabs>
        <w:jc w:val="both"/>
        <w:rPr>
          <w:rFonts w:ascii="Arial Narrow" w:hAnsi="Arial Narrow" w:cs="Arial"/>
        </w:rPr>
      </w:pPr>
      <w:r w:rsidRPr="00033016">
        <w:rPr>
          <w:rFonts w:ascii="Arial Narrow" w:hAnsi="Arial Narrow" w:cs="Arial"/>
        </w:rPr>
        <w:lastRenderedPageBreak/>
        <w:t>A Megbízott jelen szerződés szerinti feladatait és kötelezettségeit mindenkor a legjobb tudása alapján, a Megbízó utasításai szerint és érdekeinek messzemenő figyelembevételével köteles elvégezni.</w:t>
      </w:r>
    </w:p>
    <w:p w14:paraId="21A4D4F0" w14:textId="77777777" w:rsidR="00DE2247" w:rsidRPr="00033016" w:rsidRDefault="00DE2247" w:rsidP="00033016">
      <w:pPr>
        <w:pStyle w:val="Listaszerbekezds"/>
        <w:tabs>
          <w:tab w:val="left" w:pos="708"/>
        </w:tabs>
        <w:rPr>
          <w:rFonts w:ascii="Arial Narrow" w:hAnsi="Arial Narrow" w:cs="Arial"/>
        </w:rPr>
      </w:pPr>
    </w:p>
    <w:p w14:paraId="4B89D15B" w14:textId="77777777" w:rsidR="00DE2247" w:rsidRPr="00033016" w:rsidRDefault="00DE2247" w:rsidP="00033016">
      <w:pPr>
        <w:numPr>
          <w:ilvl w:val="1"/>
          <w:numId w:val="4"/>
        </w:numPr>
        <w:tabs>
          <w:tab w:val="left" w:pos="540"/>
          <w:tab w:val="left" w:pos="708"/>
        </w:tabs>
        <w:jc w:val="both"/>
        <w:rPr>
          <w:rFonts w:ascii="Arial Narrow" w:hAnsi="Arial Narrow" w:cs="Arial"/>
        </w:rPr>
      </w:pPr>
      <w:r w:rsidRPr="00033016">
        <w:rPr>
          <w:rFonts w:ascii="Arial Narrow" w:hAnsi="Arial Narrow" w:cs="Arial"/>
        </w:rPr>
        <w:t>Ha a Megbízó célszerűtlen, vagy szakszerűtlen utasítást ad, a Megbízott köteles erre figyelmeztetni. Ha a Megbízó az utasításához a figyelmeztetés ellenére is ragaszkodik, úgy az utasításából eredő károk a Megbízót terhelik.</w:t>
      </w:r>
    </w:p>
    <w:p w14:paraId="0131658E" w14:textId="77777777" w:rsidR="00DE2247" w:rsidRPr="00033016" w:rsidRDefault="00DE2247" w:rsidP="00033016">
      <w:pPr>
        <w:pStyle w:val="Listaszerbekezds"/>
        <w:tabs>
          <w:tab w:val="left" w:pos="708"/>
        </w:tabs>
        <w:rPr>
          <w:rFonts w:ascii="Arial Narrow" w:hAnsi="Arial Narrow" w:cs="Arial"/>
        </w:rPr>
      </w:pPr>
    </w:p>
    <w:p w14:paraId="5F11B5BA" w14:textId="77777777" w:rsidR="00DE2247" w:rsidRPr="00033016" w:rsidRDefault="00DE2247" w:rsidP="00033016">
      <w:pPr>
        <w:numPr>
          <w:ilvl w:val="1"/>
          <w:numId w:val="4"/>
        </w:numPr>
        <w:tabs>
          <w:tab w:val="left" w:pos="540"/>
          <w:tab w:val="left" w:pos="708"/>
        </w:tabs>
        <w:jc w:val="both"/>
        <w:rPr>
          <w:rFonts w:ascii="Arial Narrow" w:hAnsi="Arial Narrow" w:cs="Arial"/>
        </w:rPr>
      </w:pPr>
      <w:r w:rsidRPr="00033016">
        <w:rPr>
          <w:rFonts w:ascii="Arial Narrow" w:hAnsi="Arial Narrow" w:cs="Arial"/>
        </w:rPr>
        <w:t>A Megbízott a Megbízó utasításától csak akkor térhet el, ha azt a Megbízó érdeke feltétlenül megköveteli és a Megbízó előzetes értesítésére már nincs mód. Ilyen esetben a Megbízót haladéktalanul értesíteni kell.</w:t>
      </w:r>
    </w:p>
    <w:p w14:paraId="457582CD" w14:textId="77777777" w:rsidR="00AA35AE" w:rsidRPr="00033016" w:rsidRDefault="00033016" w:rsidP="00033016">
      <w:pPr>
        <w:tabs>
          <w:tab w:val="left" w:pos="708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br/>
      </w:r>
    </w:p>
    <w:p w14:paraId="4827DCCC" w14:textId="77777777" w:rsidR="00AA35AE" w:rsidRPr="00033016" w:rsidRDefault="00AA35AE" w:rsidP="00033016">
      <w:pPr>
        <w:numPr>
          <w:ilvl w:val="0"/>
          <w:numId w:val="4"/>
        </w:numPr>
        <w:tabs>
          <w:tab w:val="left" w:pos="708"/>
        </w:tabs>
        <w:jc w:val="both"/>
        <w:rPr>
          <w:rFonts w:ascii="Arial Narrow" w:hAnsi="Arial Narrow" w:cs="Arial"/>
          <w:b/>
          <w:u w:val="single"/>
        </w:rPr>
      </w:pPr>
      <w:r w:rsidRPr="00033016">
        <w:rPr>
          <w:rFonts w:ascii="Arial Narrow" w:hAnsi="Arial Narrow" w:cs="Arial"/>
          <w:b/>
          <w:u w:val="single"/>
        </w:rPr>
        <w:t>A MEGBÍZÓ KÖTELEZETTSÉGEI</w:t>
      </w:r>
    </w:p>
    <w:p w14:paraId="3C4E4E48" w14:textId="77777777" w:rsidR="00AA35AE" w:rsidRPr="00033016" w:rsidRDefault="00AA35AE" w:rsidP="00033016">
      <w:pPr>
        <w:pStyle w:val="Listaszerbekezds"/>
        <w:tabs>
          <w:tab w:val="left" w:pos="708"/>
        </w:tabs>
        <w:rPr>
          <w:rFonts w:ascii="Arial Narrow" w:hAnsi="Arial Narrow" w:cs="Arial"/>
        </w:rPr>
      </w:pPr>
    </w:p>
    <w:p w14:paraId="231E07A2" w14:textId="77777777" w:rsidR="00AA35AE" w:rsidRPr="00033016" w:rsidRDefault="007811DD" w:rsidP="00033016">
      <w:pPr>
        <w:numPr>
          <w:ilvl w:val="1"/>
          <w:numId w:val="4"/>
        </w:numPr>
        <w:tabs>
          <w:tab w:val="left" w:pos="540"/>
          <w:tab w:val="left" w:pos="708"/>
        </w:tabs>
        <w:jc w:val="both"/>
        <w:rPr>
          <w:rFonts w:ascii="Arial Narrow" w:hAnsi="Arial Narrow" w:cs="Arial"/>
        </w:rPr>
      </w:pPr>
      <w:r w:rsidRPr="00033016">
        <w:rPr>
          <w:rFonts w:ascii="Arial Narrow" w:hAnsi="Arial Narrow" w:cs="Arial"/>
        </w:rPr>
        <w:t>A Megbízó köteles a Megbízott jelen szerződésben foglalt kötelezettségei teljesítését, illetve jogainak gyakorlását a tőle elvárható gondossággal elősegíteni.</w:t>
      </w:r>
    </w:p>
    <w:p w14:paraId="5217A5C5" w14:textId="77777777" w:rsidR="007811DD" w:rsidRPr="00033016" w:rsidRDefault="007811DD" w:rsidP="00033016">
      <w:pPr>
        <w:tabs>
          <w:tab w:val="left" w:pos="540"/>
          <w:tab w:val="left" w:pos="708"/>
        </w:tabs>
        <w:ind w:left="1080"/>
        <w:jc w:val="both"/>
        <w:rPr>
          <w:rFonts w:ascii="Arial Narrow" w:hAnsi="Arial Narrow" w:cs="Arial"/>
        </w:rPr>
      </w:pPr>
    </w:p>
    <w:p w14:paraId="703F6130" w14:textId="77777777" w:rsidR="00DE2247" w:rsidRPr="00033016" w:rsidRDefault="007811DD" w:rsidP="00033016">
      <w:pPr>
        <w:numPr>
          <w:ilvl w:val="1"/>
          <w:numId w:val="4"/>
        </w:numPr>
        <w:tabs>
          <w:tab w:val="left" w:pos="540"/>
          <w:tab w:val="left" w:pos="708"/>
        </w:tabs>
        <w:jc w:val="both"/>
        <w:rPr>
          <w:rFonts w:ascii="Arial Narrow" w:hAnsi="Arial Narrow" w:cs="Arial"/>
        </w:rPr>
      </w:pPr>
      <w:r w:rsidRPr="00033016">
        <w:rPr>
          <w:rFonts w:ascii="Arial Narrow" w:hAnsi="Arial Narrow" w:cs="Arial"/>
        </w:rPr>
        <w:t>A Megbízó kötelezi magát, hogy a jelen szerződés hatálya alatt minden alkalommal világos, egyértelmű, követhető, és a jogszabályoknak megfelelő utasításokat ad a Megbízottnak, azok teljesíthetőségi feltételeit megteremti.</w:t>
      </w:r>
    </w:p>
    <w:p w14:paraId="4A805A7C" w14:textId="77777777" w:rsidR="007811DD" w:rsidRPr="00033016" w:rsidRDefault="00033016" w:rsidP="00033016">
      <w:pPr>
        <w:tabs>
          <w:tab w:val="left" w:pos="708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br/>
      </w:r>
    </w:p>
    <w:p w14:paraId="391C1E30" w14:textId="77777777" w:rsidR="007811DD" w:rsidRPr="00033016" w:rsidRDefault="00033016" w:rsidP="00033016">
      <w:pPr>
        <w:numPr>
          <w:ilvl w:val="0"/>
          <w:numId w:val="4"/>
        </w:numPr>
        <w:tabs>
          <w:tab w:val="left" w:pos="708"/>
        </w:tabs>
        <w:jc w:val="both"/>
        <w:rPr>
          <w:rFonts w:ascii="Arial Narrow" w:hAnsi="Arial Narrow" w:cs="Arial"/>
          <w:b/>
          <w:u w:val="single"/>
        </w:rPr>
      </w:pPr>
      <w:r w:rsidRPr="00033016">
        <w:rPr>
          <w:rFonts w:ascii="Arial Narrow" w:hAnsi="Arial Narrow" w:cs="Arial"/>
          <w:b/>
          <w:u w:val="single"/>
        </w:rPr>
        <w:t>A MEGBÍZÁSI DÍJ</w:t>
      </w:r>
    </w:p>
    <w:p w14:paraId="06BEFACC" w14:textId="77777777" w:rsidR="00033016" w:rsidRPr="00033016" w:rsidRDefault="00033016" w:rsidP="00033016">
      <w:pPr>
        <w:pStyle w:val="Listaszerbekezds"/>
        <w:tabs>
          <w:tab w:val="left" w:pos="708"/>
        </w:tabs>
        <w:rPr>
          <w:rFonts w:ascii="Arial Narrow" w:hAnsi="Arial Narrow" w:cs="Arial"/>
        </w:rPr>
      </w:pPr>
    </w:p>
    <w:p w14:paraId="67A8120A" w14:textId="77777777" w:rsidR="00033016" w:rsidRPr="00033016" w:rsidRDefault="00033016" w:rsidP="00033016">
      <w:pPr>
        <w:numPr>
          <w:ilvl w:val="1"/>
          <w:numId w:val="4"/>
        </w:numPr>
        <w:tabs>
          <w:tab w:val="left" w:pos="540"/>
          <w:tab w:val="left" w:pos="708"/>
        </w:tabs>
        <w:jc w:val="both"/>
        <w:rPr>
          <w:rFonts w:ascii="Arial Narrow" w:hAnsi="Arial Narrow" w:cs="Arial"/>
        </w:rPr>
      </w:pPr>
      <w:r w:rsidRPr="00033016">
        <w:rPr>
          <w:rFonts w:ascii="Arial Narrow" w:hAnsi="Arial Narrow" w:cs="Arial"/>
        </w:rPr>
        <w:t xml:space="preserve">A Megbízottat feladatai ellátásáért az </w:t>
      </w:r>
      <w:r w:rsidRPr="00033016">
        <w:rPr>
          <w:rFonts w:ascii="Arial Narrow" w:hAnsi="Arial Narrow" w:cs="Arial"/>
          <w:b/>
          <w:bCs/>
        </w:rPr>
        <w:t>I. számú mellékletben</w:t>
      </w:r>
      <w:r w:rsidRPr="00033016">
        <w:rPr>
          <w:rFonts w:ascii="Arial Narrow" w:hAnsi="Arial Narrow" w:cs="Arial"/>
        </w:rPr>
        <w:t xml:space="preserve"> feltüntetett ös</w:t>
      </w:r>
      <w:r>
        <w:rPr>
          <w:rFonts w:ascii="Arial Narrow" w:hAnsi="Arial Narrow" w:cs="Arial"/>
        </w:rPr>
        <w:t>szegű megbízási díj illeti meg (a továbbiakban,</w:t>
      </w:r>
      <w:r w:rsidRPr="00033016">
        <w:rPr>
          <w:rFonts w:ascii="Arial Narrow" w:hAnsi="Arial Narrow" w:cs="Arial"/>
        </w:rPr>
        <w:t xml:space="preserve"> mint: </w:t>
      </w:r>
      <w:r w:rsidRPr="00033016">
        <w:rPr>
          <w:rFonts w:ascii="Arial Narrow" w:hAnsi="Arial Narrow" w:cs="Arial"/>
          <w:b/>
          <w:bCs/>
        </w:rPr>
        <w:t>megbízási díj</w:t>
      </w:r>
      <w:r w:rsidRPr="00033016">
        <w:rPr>
          <w:rFonts w:ascii="Arial Narrow" w:hAnsi="Arial Narrow" w:cs="Arial"/>
          <w:bCs/>
        </w:rPr>
        <w:t>)</w:t>
      </w:r>
    </w:p>
    <w:p w14:paraId="35C8F0BC" w14:textId="77777777" w:rsidR="00033016" w:rsidRPr="00033016" w:rsidRDefault="00033016" w:rsidP="00033016">
      <w:pPr>
        <w:tabs>
          <w:tab w:val="left" w:pos="540"/>
          <w:tab w:val="left" w:pos="708"/>
        </w:tabs>
        <w:ind w:left="1080"/>
        <w:jc w:val="both"/>
        <w:rPr>
          <w:rFonts w:ascii="Arial Narrow" w:hAnsi="Arial Narrow" w:cs="Arial"/>
        </w:rPr>
      </w:pPr>
    </w:p>
    <w:p w14:paraId="78C833BC" w14:textId="77777777" w:rsidR="00033016" w:rsidRDefault="00033016" w:rsidP="00033016">
      <w:pPr>
        <w:pStyle w:val="Szvegtrzsbehzssal"/>
        <w:numPr>
          <w:ilvl w:val="1"/>
          <w:numId w:val="4"/>
        </w:numPr>
        <w:tabs>
          <w:tab w:val="left" w:pos="708"/>
        </w:tabs>
        <w:jc w:val="both"/>
        <w:rPr>
          <w:rFonts w:ascii="Arial Narrow" w:hAnsi="Arial Narrow" w:cs="Arial"/>
        </w:rPr>
      </w:pPr>
      <w:r w:rsidRPr="00033016">
        <w:rPr>
          <w:rFonts w:ascii="Arial Narrow" w:hAnsi="Arial Narrow" w:cs="Arial"/>
        </w:rPr>
        <w:t xml:space="preserve">A teljesítést a számla átvétele igazolja, vagy amennyiben erre nincs lehetőség a Megbízó hitelesített teljesítésigazolást ad </w:t>
      </w:r>
      <w:r w:rsidR="001F1ACE" w:rsidRPr="00033016">
        <w:rPr>
          <w:rFonts w:ascii="Arial Narrow" w:hAnsi="Arial Narrow" w:cs="Arial"/>
        </w:rPr>
        <w:t xml:space="preserve">az adott munkafolyamat végén </w:t>
      </w:r>
      <w:r w:rsidRPr="00033016">
        <w:rPr>
          <w:rFonts w:ascii="Arial Narrow" w:hAnsi="Arial Narrow" w:cs="Arial"/>
        </w:rPr>
        <w:t>a Megbízott részére.</w:t>
      </w:r>
    </w:p>
    <w:p w14:paraId="3375B287" w14:textId="77777777" w:rsidR="00033016" w:rsidRDefault="00033016" w:rsidP="00033016">
      <w:pPr>
        <w:pStyle w:val="Listaszerbekezds"/>
        <w:rPr>
          <w:rFonts w:ascii="Arial Narrow" w:hAnsi="Arial Narrow" w:cs="Arial"/>
        </w:rPr>
      </w:pPr>
    </w:p>
    <w:p w14:paraId="454EA901" w14:textId="77777777" w:rsidR="00033016" w:rsidRDefault="001F1ACE" w:rsidP="00033016">
      <w:pPr>
        <w:pStyle w:val="Szvegtrzsbehzssal"/>
        <w:numPr>
          <w:ilvl w:val="1"/>
          <w:numId w:val="4"/>
        </w:numPr>
        <w:tabs>
          <w:tab w:val="left" w:pos="708"/>
        </w:tabs>
        <w:jc w:val="both"/>
        <w:rPr>
          <w:rFonts w:ascii="Arial Narrow" w:hAnsi="Arial Narrow" w:cs="Arial"/>
        </w:rPr>
      </w:pPr>
      <w:r w:rsidRPr="00033016">
        <w:rPr>
          <w:rFonts w:ascii="Arial Narrow" w:hAnsi="Arial Narrow" w:cs="Arial"/>
        </w:rPr>
        <w:t xml:space="preserve">A Megbízott a megbízási díjról a </w:t>
      </w:r>
      <w:r>
        <w:rPr>
          <w:rFonts w:ascii="Arial Narrow" w:hAnsi="Arial Narrow" w:cs="Arial"/>
        </w:rPr>
        <w:t xml:space="preserve">teljesítést </w:t>
      </w:r>
      <w:r w:rsidRPr="00033016">
        <w:rPr>
          <w:rFonts w:ascii="Arial Narrow" w:hAnsi="Arial Narrow" w:cs="Arial"/>
        </w:rPr>
        <w:t xml:space="preserve">követően </w:t>
      </w:r>
      <w:r>
        <w:rPr>
          <w:rFonts w:ascii="Arial Narrow" w:hAnsi="Arial Narrow" w:cs="Arial"/>
        </w:rPr>
        <w:t xml:space="preserve">(folyamatos teljesítés esetén: tárgyhónaponként) </w:t>
      </w:r>
      <w:r w:rsidRPr="00033016">
        <w:rPr>
          <w:rFonts w:ascii="Arial Narrow" w:hAnsi="Arial Narrow" w:cs="Arial"/>
        </w:rPr>
        <w:t>számlát állít ki, majd nyújt be a Megbízónak</w:t>
      </w:r>
      <w:r>
        <w:rPr>
          <w:rFonts w:ascii="Arial Narrow" w:hAnsi="Arial Narrow" w:cs="Arial"/>
        </w:rPr>
        <w:t>.</w:t>
      </w:r>
    </w:p>
    <w:p w14:paraId="75B65B89" w14:textId="77777777" w:rsidR="001F1ACE" w:rsidRDefault="001F1ACE" w:rsidP="001F1ACE">
      <w:pPr>
        <w:pStyle w:val="Listaszerbekezds"/>
        <w:rPr>
          <w:rFonts w:ascii="Arial Narrow" w:hAnsi="Arial Narrow" w:cs="Arial"/>
        </w:rPr>
      </w:pPr>
    </w:p>
    <w:p w14:paraId="6FE27E3E" w14:textId="77777777" w:rsidR="001F1ACE" w:rsidRDefault="001F1ACE" w:rsidP="001F1ACE">
      <w:pPr>
        <w:numPr>
          <w:ilvl w:val="1"/>
          <w:numId w:val="4"/>
        </w:numPr>
        <w:tabs>
          <w:tab w:val="left" w:pos="708"/>
        </w:tabs>
        <w:jc w:val="both"/>
        <w:rPr>
          <w:rFonts w:ascii="Arial Narrow" w:hAnsi="Arial Narrow" w:cs="Arial"/>
        </w:rPr>
      </w:pPr>
      <w:r w:rsidRPr="00033016">
        <w:rPr>
          <w:rFonts w:ascii="Arial Narrow" w:hAnsi="Arial Narrow" w:cs="Arial"/>
        </w:rPr>
        <w:t xml:space="preserve">A Megbízó köteles a megbízási díjat a számla </w:t>
      </w:r>
      <w:r>
        <w:rPr>
          <w:rFonts w:ascii="Arial Narrow" w:hAnsi="Arial Narrow" w:cs="Arial"/>
        </w:rPr>
        <w:t>kiállítását</w:t>
      </w:r>
      <w:r w:rsidRPr="00033016">
        <w:rPr>
          <w:rFonts w:ascii="Arial Narrow" w:hAnsi="Arial Narrow" w:cs="Arial"/>
        </w:rPr>
        <w:t xml:space="preserve"> követő nyolc napon belül a Megbízott bankszámlájára átutalni.</w:t>
      </w:r>
    </w:p>
    <w:p w14:paraId="5F120AE1" w14:textId="77777777" w:rsidR="001F1ACE" w:rsidRDefault="001F1ACE" w:rsidP="001F1ACE">
      <w:pPr>
        <w:pStyle w:val="Listaszerbekezds"/>
        <w:rPr>
          <w:rFonts w:ascii="Arial Narrow" w:hAnsi="Arial Narrow" w:cs="Arial"/>
        </w:rPr>
      </w:pPr>
    </w:p>
    <w:p w14:paraId="52384B67" w14:textId="77777777" w:rsidR="001F1ACE" w:rsidRDefault="001F1ACE" w:rsidP="00033016">
      <w:pPr>
        <w:pStyle w:val="Szvegtrzsbehzssal"/>
        <w:numPr>
          <w:ilvl w:val="1"/>
          <w:numId w:val="4"/>
        </w:numPr>
        <w:tabs>
          <w:tab w:val="left" w:pos="708"/>
        </w:tabs>
        <w:jc w:val="both"/>
        <w:rPr>
          <w:rFonts w:ascii="Arial Narrow" w:hAnsi="Arial Narrow" w:cs="Arial"/>
        </w:rPr>
      </w:pPr>
      <w:r w:rsidRPr="00033016">
        <w:rPr>
          <w:rFonts w:ascii="Arial Narrow" w:hAnsi="Arial Narrow" w:cs="Arial"/>
        </w:rPr>
        <w:t xml:space="preserve">Amennyiben a megbízási díjat a Megbízó elmulasztja a számlán feltüntetett határidőn belül kiegyenlíteni, az esetben a Megbízott kártérítésként napi nyolc ezrelékes késedelmi kamatos kamatot számít </w:t>
      </w:r>
      <w:r w:rsidRPr="00033016">
        <w:rPr>
          <w:rFonts w:ascii="Arial Narrow" w:hAnsi="Arial Narrow" w:cs="Arial"/>
        </w:rPr>
        <w:lastRenderedPageBreak/>
        <w:t>fel, melyet a Megbízó számla ellenében köteles a Megbízott bankszámlájára utalással kiegyenlíteni</w:t>
      </w:r>
      <w:r>
        <w:rPr>
          <w:rFonts w:ascii="Arial Narrow" w:hAnsi="Arial Narrow" w:cs="Arial"/>
        </w:rPr>
        <w:t>.</w:t>
      </w:r>
    </w:p>
    <w:p w14:paraId="54B19D50" w14:textId="77777777" w:rsidR="001F1ACE" w:rsidRDefault="001F1ACE" w:rsidP="001F1ACE">
      <w:pPr>
        <w:pStyle w:val="Listaszerbekezds"/>
        <w:rPr>
          <w:rFonts w:ascii="Arial Narrow" w:hAnsi="Arial Narrow" w:cs="Arial"/>
        </w:rPr>
      </w:pPr>
    </w:p>
    <w:p w14:paraId="3CECD94F" w14:textId="37F342A7" w:rsidR="00CD2ED7" w:rsidRDefault="001F1ACE" w:rsidP="00CD2ED7">
      <w:pPr>
        <w:pStyle w:val="Szvegtrzsbehzssal"/>
        <w:numPr>
          <w:ilvl w:val="1"/>
          <w:numId w:val="4"/>
        </w:numPr>
        <w:tabs>
          <w:tab w:val="left" w:pos="708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 </w:t>
      </w:r>
      <w:r w:rsidRPr="00033016">
        <w:rPr>
          <w:rFonts w:ascii="Arial Narrow" w:hAnsi="Arial Narrow" w:cs="Arial"/>
        </w:rPr>
        <w:t xml:space="preserve">Megbízási díj-tartozási eljárás 30 napot meghaladó </w:t>
      </w:r>
      <w:r w:rsidR="00743166">
        <w:rPr>
          <w:rFonts w:ascii="Arial Narrow" w:hAnsi="Arial Narrow" w:cs="Arial"/>
        </w:rPr>
        <w:t>számlatartozás</w:t>
      </w:r>
      <w:r w:rsidRPr="00033016">
        <w:rPr>
          <w:rFonts w:ascii="Arial Narrow" w:hAnsi="Arial Narrow" w:cs="Arial"/>
        </w:rPr>
        <w:t xml:space="preserve"> estén indulhat meg, melynek költségét, mint behajtási költséget a Megbízó számla ellenében köteles a Megbízott bankszámlájára utalással kiegyenlíteni</w:t>
      </w:r>
      <w:r>
        <w:rPr>
          <w:rFonts w:ascii="Arial Narrow" w:hAnsi="Arial Narrow" w:cs="Arial"/>
        </w:rPr>
        <w:t>.</w:t>
      </w:r>
    </w:p>
    <w:p w14:paraId="226D3994" w14:textId="77777777" w:rsidR="00743166" w:rsidRDefault="00743166" w:rsidP="00743166">
      <w:pPr>
        <w:pStyle w:val="Listaszerbekezds"/>
        <w:rPr>
          <w:rFonts w:ascii="Arial Narrow" w:hAnsi="Arial Narrow" w:cs="Arial"/>
        </w:rPr>
      </w:pPr>
    </w:p>
    <w:p w14:paraId="4C157609" w14:textId="606E49E4" w:rsidR="00DB482E" w:rsidRDefault="00743166" w:rsidP="009E685A">
      <w:pPr>
        <w:pStyle w:val="Szvegtrzsbehzssal"/>
        <w:numPr>
          <w:ilvl w:val="1"/>
          <w:numId w:val="4"/>
        </w:numPr>
        <w:tabs>
          <w:tab w:val="left" w:pos="708"/>
        </w:tabs>
        <w:jc w:val="both"/>
        <w:rPr>
          <w:rFonts w:ascii="Arial Narrow" w:hAnsi="Arial Narrow" w:cs="Arial"/>
        </w:rPr>
      </w:pPr>
      <w:r w:rsidRPr="009E685A">
        <w:rPr>
          <w:rFonts w:ascii="Arial Narrow" w:hAnsi="Arial Narrow" w:cs="Arial"/>
        </w:rPr>
        <w:t>A Megbízott a megbízási díj 30 napot meghaladó számlatartozás esetén</w:t>
      </w:r>
      <w:r w:rsidR="00436943">
        <w:rPr>
          <w:rFonts w:ascii="Arial Narrow" w:hAnsi="Arial Narrow" w:cs="Arial"/>
        </w:rPr>
        <w:br/>
      </w:r>
      <w:r w:rsidRPr="009E685A">
        <w:rPr>
          <w:rFonts w:ascii="Arial Narrow" w:hAnsi="Arial Narrow" w:cs="Arial"/>
        </w:rPr>
        <w:t>jogosult a Megbízó felé nyújtott szolgáltatások korlátozására, beszüntetésére</w:t>
      </w:r>
      <w:r w:rsidR="00E80EAE">
        <w:rPr>
          <w:rFonts w:ascii="Arial Narrow" w:hAnsi="Arial Narrow" w:cs="Arial"/>
        </w:rPr>
        <w:t>;</w:t>
      </w:r>
      <w:r w:rsidR="00BF020F" w:rsidRPr="009E685A">
        <w:rPr>
          <w:rFonts w:ascii="Arial Narrow" w:hAnsi="Arial Narrow" w:cs="Arial"/>
        </w:rPr>
        <w:t xml:space="preserve"> a </w:t>
      </w:r>
      <w:r w:rsidR="00436943" w:rsidRPr="009E685A">
        <w:rPr>
          <w:rFonts w:ascii="Arial Narrow" w:hAnsi="Arial Narrow" w:cs="Arial"/>
        </w:rPr>
        <w:t>tárgyieszközök</w:t>
      </w:r>
      <w:r w:rsidR="00436943">
        <w:rPr>
          <w:rFonts w:ascii="Arial Narrow" w:hAnsi="Arial Narrow" w:cs="Arial"/>
        </w:rPr>
        <w:t xml:space="preserve">re </w:t>
      </w:r>
      <w:r w:rsidR="00436943">
        <w:rPr>
          <w:rFonts w:ascii="Arial Narrow" w:hAnsi="Arial Narrow" w:cs="Arial"/>
        </w:rPr>
        <w:t xml:space="preserve">a </w:t>
      </w:r>
      <w:r w:rsidR="00BF020F" w:rsidRPr="009E685A">
        <w:rPr>
          <w:rFonts w:ascii="Arial Narrow" w:hAnsi="Arial Narrow" w:cs="Arial"/>
        </w:rPr>
        <w:t>Megbízott fizikai felügyeletébe helyez</w:t>
      </w:r>
      <w:r w:rsidR="00E80EAE">
        <w:rPr>
          <w:rFonts w:ascii="Arial Narrow" w:hAnsi="Arial Narrow" w:cs="Arial"/>
        </w:rPr>
        <w:t xml:space="preserve">éskor </w:t>
      </w:r>
      <w:r w:rsidR="009E685A" w:rsidRPr="009E685A">
        <w:rPr>
          <w:rFonts w:ascii="Arial Narrow" w:hAnsi="Arial Narrow" w:cs="Arial"/>
        </w:rPr>
        <w:t xml:space="preserve">zálogjog </w:t>
      </w:r>
      <w:r w:rsidR="00E80EAE" w:rsidRPr="009E685A">
        <w:rPr>
          <w:rFonts w:ascii="Arial Narrow" w:hAnsi="Arial Narrow" w:cs="Arial"/>
        </w:rPr>
        <w:t>alap</w:t>
      </w:r>
      <w:r w:rsidR="00E80EAE">
        <w:rPr>
          <w:rFonts w:ascii="Arial Narrow" w:hAnsi="Arial Narrow" w:cs="Arial"/>
        </w:rPr>
        <w:t xml:space="preserve">ul, amely </w:t>
      </w:r>
      <w:r w:rsidR="009E685A" w:rsidRPr="009E685A">
        <w:rPr>
          <w:rFonts w:ascii="Arial Narrow" w:hAnsi="Arial Narrow" w:cs="Arial"/>
        </w:rPr>
        <w:t>a</w:t>
      </w:r>
      <w:r w:rsidR="00E80EAE">
        <w:rPr>
          <w:rFonts w:ascii="Arial Narrow" w:hAnsi="Arial Narrow" w:cs="Arial"/>
        </w:rPr>
        <w:t>la</w:t>
      </w:r>
      <w:r w:rsidR="009E685A" w:rsidRPr="009E685A">
        <w:rPr>
          <w:rFonts w:ascii="Arial Narrow" w:hAnsi="Arial Narrow" w:cs="Arial"/>
        </w:rPr>
        <w:t>pján a zálogtárggyal való felelősség terjedelme kiterjed a Meg</w:t>
      </w:r>
      <w:r w:rsidR="00E80EAE">
        <w:rPr>
          <w:rFonts w:ascii="Arial Narrow" w:hAnsi="Arial Narrow" w:cs="Arial"/>
        </w:rPr>
        <w:t>bízó</w:t>
      </w:r>
      <w:r w:rsidR="009E685A" w:rsidRPr="009E685A">
        <w:rPr>
          <w:rFonts w:ascii="Arial Narrow" w:hAnsi="Arial Narrow" w:cs="Arial"/>
        </w:rPr>
        <w:t xml:space="preserve"> részéről meg nem fizetett </w:t>
      </w:r>
      <w:r w:rsidR="00E80EAE" w:rsidRPr="009E685A">
        <w:rPr>
          <w:rFonts w:ascii="Arial Narrow" w:hAnsi="Arial Narrow" w:cs="Arial"/>
        </w:rPr>
        <w:t xml:space="preserve">megbízási </w:t>
      </w:r>
      <w:r w:rsidR="009E685A" w:rsidRPr="009E685A">
        <w:rPr>
          <w:rFonts w:ascii="Arial Narrow" w:hAnsi="Arial Narrow" w:cs="Arial"/>
        </w:rPr>
        <w:t>díjra, a követelés és a zálogjog érvényesítésének költségeire, továbbá a zálogtárgyra fordított szükséges költségekre is</w:t>
      </w:r>
      <w:r w:rsidR="00E80EAE">
        <w:rPr>
          <w:rFonts w:ascii="Arial Narrow" w:hAnsi="Arial Narrow" w:cs="Arial"/>
        </w:rPr>
        <w:t>;</w:t>
      </w:r>
      <w:r w:rsidR="00BF020F" w:rsidRPr="009E685A">
        <w:rPr>
          <w:rFonts w:ascii="Arial Narrow" w:hAnsi="Arial Narrow" w:cs="Arial"/>
        </w:rPr>
        <w:t xml:space="preserve"> </w:t>
      </w:r>
      <w:r w:rsidR="00DA7E30">
        <w:rPr>
          <w:rFonts w:ascii="Arial Narrow" w:hAnsi="Arial Narrow" w:cs="Arial"/>
        </w:rPr>
        <w:t xml:space="preserve">a Megbízott jogosult </w:t>
      </w:r>
      <w:r w:rsidR="009E6611" w:rsidRPr="009E685A">
        <w:rPr>
          <w:rFonts w:ascii="Arial Narrow" w:hAnsi="Arial Narrow" w:cs="Arial"/>
        </w:rPr>
        <w:t xml:space="preserve">a Megbízó </w:t>
      </w:r>
      <w:r w:rsidR="00BF020F" w:rsidRPr="009E685A">
        <w:rPr>
          <w:rFonts w:ascii="Arial Narrow" w:hAnsi="Arial Narrow" w:cs="Arial"/>
        </w:rPr>
        <w:t>értéket képviselő java</w:t>
      </w:r>
      <w:r w:rsidR="009E6611" w:rsidRPr="009E685A">
        <w:rPr>
          <w:rFonts w:ascii="Arial Narrow" w:hAnsi="Arial Narrow" w:cs="Arial"/>
        </w:rPr>
        <w:t>inak</w:t>
      </w:r>
      <w:r w:rsidR="00716951" w:rsidRPr="009E685A">
        <w:rPr>
          <w:rFonts w:ascii="Arial Narrow" w:hAnsi="Arial Narrow" w:cs="Arial"/>
        </w:rPr>
        <w:t>, birtokolt tulajdonai</w:t>
      </w:r>
      <w:r w:rsidR="00BF020F" w:rsidRPr="009E685A">
        <w:rPr>
          <w:rFonts w:ascii="Arial Narrow" w:hAnsi="Arial Narrow" w:cs="Arial"/>
        </w:rPr>
        <w:t xml:space="preserve"> zárolására</w:t>
      </w:r>
      <w:r w:rsidR="009E6611" w:rsidRPr="009E685A">
        <w:rPr>
          <w:rFonts w:ascii="Arial Narrow" w:hAnsi="Arial Narrow" w:cs="Arial"/>
        </w:rPr>
        <w:t xml:space="preserve"> (ideértve a fizikai eszközöket, szellemi termékeket, szoftvereket, pénzügyi eszközöket</w:t>
      </w:r>
      <w:r w:rsidR="00716951" w:rsidRPr="009E685A">
        <w:rPr>
          <w:rFonts w:ascii="Arial Narrow" w:hAnsi="Arial Narrow" w:cs="Arial"/>
        </w:rPr>
        <w:t>, ingóságokat és ingatlanokat</w:t>
      </w:r>
      <w:r w:rsidR="009E6611" w:rsidRPr="009E685A">
        <w:rPr>
          <w:rFonts w:ascii="Arial Narrow" w:hAnsi="Arial Narrow" w:cs="Arial"/>
        </w:rPr>
        <w:t xml:space="preserve"> is)</w:t>
      </w:r>
      <w:r w:rsidR="00C73869" w:rsidRPr="009E685A">
        <w:rPr>
          <w:rFonts w:ascii="Arial Narrow" w:hAnsi="Arial Narrow" w:cs="Arial"/>
        </w:rPr>
        <w:t xml:space="preserve">. A Megbízó </w:t>
      </w:r>
      <w:r w:rsidR="004C69ED" w:rsidRPr="009E685A">
        <w:rPr>
          <w:rFonts w:ascii="Arial Narrow" w:hAnsi="Arial Narrow" w:cs="Arial"/>
        </w:rPr>
        <w:t>meg</w:t>
      </w:r>
      <w:r w:rsidR="00C73869" w:rsidRPr="009E685A">
        <w:rPr>
          <w:rFonts w:ascii="Arial Narrow" w:hAnsi="Arial Narrow" w:cs="Arial"/>
        </w:rPr>
        <w:t xml:space="preserve">hatalmazza a </w:t>
      </w:r>
      <w:r w:rsidR="009E6611" w:rsidRPr="009E685A">
        <w:rPr>
          <w:rFonts w:ascii="Arial Narrow" w:hAnsi="Arial Narrow" w:cs="Arial"/>
        </w:rPr>
        <w:t>Megbízott</w:t>
      </w:r>
      <w:r w:rsidR="00C73869" w:rsidRPr="009E685A">
        <w:rPr>
          <w:rFonts w:ascii="Arial Narrow" w:hAnsi="Arial Narrow" w:cs="Arial"/>
        </w:rPr>
        <w:t>at</w:t>
      </w:r>
      <w:r w:rsidR="004C69ED" w:rsidRPr="009E685A">
        <w:rPr>
          <w:rFonts w:ascii="Arial Narrow" w:hAnsi="Arial Narrow" w:cs="Arial"/>
        </w:rPr>
        <w:t>, hogy</w:t>
      </w:r>
      <w:r w:rsidR="00C73869" w:rsidRPr="009E685A">
        <w:rPr>
          <w:rFonts w:ascii="Arial Narrow" w:hAnsi="Arial Narrow" w:cs="Arial"/>
        </w:rPr>
        <w:t xml:space="preserve"> a fent </w:t>
      </w:r>
      <w:r w:rsidR="00716951" w:rsidRPr="009E685A">
        <w:rPr>
          <w:rFonts w:ascii="Arial Narrow" w:hAnsi="Arial Narrow" w:cs="Arial"/>
        </w:rPr>
        <w:t>felsoroltakat</w:t>
      </w:r>
      <w:r w:rsidR="004C69ED" w:rsidRPr="009E685A">
        <w:rPr>
          <w:rFonts w:ascii="Arial Narrow" w:hAnsi="Arial Narrow" w:cs="Arial"/>
        </w:rPr>
        <w:t xml:space="preserve"> a Megbízó képviseletében eljárva, </w:t>
      </w:r>
      <w:r w:rsidR="009E6611" w:rsidRPr="009E685A">
        <w:rPr>
          <w:rFonts w:ascii="Arial Narrow" w:hAnsi="Arial Narrow" w:cs="Arial"/>
        </w:rPr>
        <w:t>önállóan megítélt áron értékesít</w:t>
      </w:r>
      <w:r w:rsidR="004C69ED" w:rsidRPr="009E685A">
        <w:rPr>
          <w:rFonts w:ascii="Arial Narrow" w:hAnsi="Arial Narrow" w:cs="Arial"/>
        </w:rPr>
        <w:t>se</w:t>
      </w:r>
      <w:r w:rsidR="009E6611" w:rsidRPr="009E685A">
        <w:rPr>
          <w:rFonts w:ascii="Arial Narrow" w:hAnsi="Arial Narrow" w:cs="Arial"/>
        </w:rPr>
        <w:t>, tulajdon</w:t>
      </w:r>
      <w:r w:rsidR="00C73869" w:rsidRPr="009E685A">
        <w:rPr>
          <w:rFonts w:ascii="Arial Narrow" w:hAnsi="Arial Narrow" w:cs="Arial"/>
        </w:rPr>
        <w:t>jogá</w:t>
      </w:r>
      <w:r w:rsidR="004C69ED" w:rsidRPr="009E685A">
        <w:rPr>
          <w:rFonts w:ascii="Arial Narrow" w:hAnsi="Arial Narrow" w:cs="Arial"/>
        </w:rPr>
        <w:t>t</w:t>
      </w:r>
      <w:r w:rsidR="00C73869" w:rsidRPr="009E685A">
        <w:rPr>
          <w:rFonts w:ascii="Arial Narrow" w:hAnsi="Arial Narrow" w:cs="Arial"/>
        </w:rPr>
        <w:t xml:space="preserve"> átv</w:t>
      </w:r>
      <w:r w:rsidR="004C69ED" w:rsidRPr="009E685A">
        <w:rPr>
          <w:rFonts w:ascii="Arial Narrow" w:hAnsi="Arial Narrow" w:cs="Arial"/>
        </w:rPr>
        <w:t>egye</w:t>
      </w:r>
      <w:r w:rsidR="00C73869" w:rsidRPr="009E685A">
        <w:rPr>
          <w:rFonts w:ascii="Arial Narrow" w:hAnsi="Arial Narrow" w:cs="Arial"/>
        </w:rPr>
        <w:t>,</w:t>
      </w:r>
      <w:r w:rsidR="009E6611" w:rsidRPr="009E685A">
        <w:rPr>
          <w:rFonts w:ascii="Arial Narrow" w:hAnsi="Arial Narrow" w:cs="Arial"/>
        </w:rPr>
        <w:t xml:space="preserve"> átruházásra</w:t>
      </w:r>
      <w:r w:rsidR="004C69ED" w:rsidRPr="009E685A">
        <w:rPr>
          <w:rFonts w:ascii="Arial Narrow" w:hAnsi="Arial Narrow" w:cs="Arial"/>
        </w:rPr>
        <w:t>-</w:t>
      </w:r>
      <w:r w:rsidR="009E6611" w:rsidRPr="009E685A">
        <w:rPr>
          <w:rFonts w:ascii="Arial Narrow" w:hAnsi="Arial Narrow" w:cs="Arial"/>
        </w:rPr>
        <w:t>,</w:t>
      </w:r>
      <w:r w:rsidR="004C69ED" w:rsidRPr="009E685A">
        <w:rPr>
          <w:rFonts w:ascii="Arial Narrow" w:hAnsi="Arial Narrow" w:cs="Arial"/>
        </w:rPr>
        <w:t xml:space="preserve"> </w:t>
      </w:r>
      <w:r w:rsidR="009E6611" w:rsidRPr="009E685A">
        <w:rPr>
          <w:rFonts w:ascii="Arial Narrow" w:hAnsi="Arial Narrow" w:cs="Arial"/>
        </w:rPr>
        <w:t>számlakiegyenlítési fedezetként felhasznál</w:t>
      </w:r>
      <w:r w:rsidR="004C69ED" w:rsidRPr="009E685A">
        <w:rPr>
          <w:rFonts w:ascii="Arial Narrow" w:hAnsi="Arial Narrow" w:cs="Arial"/>
        </w:rPr>
        <w:t>hassa</w:t>
      </w:r>
      <w:r w:rsidR="009E6611" w:rsidRPr="009E685A">
        <w:rPr>
          <w:rFonts w:ascii="Arial Narrow" w:hAnsi="Arial Narrow" w:cs="Arial"/>
        </w:rPr>
        <w:t>.</w:t>
      </w:r>
      <w:r w:rsidR="00716951" w:rsidRPr="009E685A">
        <w:rPr>
          <w:rFonts w:ascii="Arial Narrow" w:hAnsi="Arial Narrow" w:cs="Arial"/>
        </w:rPr>
        <w:t xml:space="preserve"> A fentiekből eredő minden felelősségviselés, jótállás, kárigény, elmaradt haszon, költség</w:t>
      </w:r>
      <w:r w:rsidR="0041704E" w:rsidRPr="009E685A">
        <w:rPr>
          <w:rFonts w:ascii="Arial Narrow" w:hAnsi="Arial Narrow" w:cs="Arial"/>
        </w:rPr>
        <w:t xml:space="preserve"> és </w:t>
      </w:r>
      <w:r w:rsidR="0041704E" w:rsidRPr="009E685A">
        <w:rPr>
          <w:rFonts w:ascii="Arial Narrow" w:hAnsi="Arial Narrow" w:cs="Arial"/>
        </w:rPr>
        <w:t>a keletkezett leállás időtartamára változatlan</w:t>
      </w:r>
      <w:r w:rsidR="0041704E" w:rsidRPr="009E685A">
        <w:rPr>
          <w:rFonts w:ascii="Arial Narrow" w:hAnsi="Arial Narrow" w:cs="Arial"/>
        </w:rPr>
        <w:t xml:space="preserve"> összegű</w:t>
      </w:r>
      <w:r w:rsidR="0041704E" w:rsidRPr="009E685A">
        <w:rPr>
          <w:rFonts w:ascii="Arial Narrow" w:hAnsi="Arial Narrow" w:cs="Arial"/>
        </w:rPr>
        <w:t xml:space="preserve"> megbízási díj</w:t>
      </w:r>
      <w:r w:rsidR="00716951" w:rsidRPr="009E685A">
        <w:rPr>
          <w:rFonts w:ascii="Arial Narrow" w:hAnsi="Arial Narrow" w:cs="Arial"/>
        </w:rPr>
        <w:t xml:space="preserve"> a Megbízót terheli</w:t>
      </w:r>
      <w:r w:rsidR="00DB482E" w:rsidRPr="009E685A">
        <w:rPr>
          <w:rFonts w:ascii="Arial Narrow" w:hAnsi="Arial Narrow" w:cs="Arial"/>
        </w:rPr>
        <w:t>.</w:t>
      </w:r>
      <w:r w:rsidR="009E685A" w:rsidRPr="009E685A">
        <w:rPr>
          <w:rFonts w:ascii="Arial Narrow" w:hAnsi="Arial Narrow" w:cs="Arial"/>
        </w:rPr>
        <w:t xml:space="preserve"> </w:t>
      </w:r>
      <w:r w:rsidR="0062779A">
        <w:rPr>
          <w:rFonts w:ascii="Arial Narrow" w:hAnsi="Arial Narrow" w:cs="Arial"/>
        </w:rPr>
        <w:t>Továbbá a Megbízott</w:t>
      </w:r>
      <w:r w:rsidR="00E80EAE" w:rsidRPr="00E80EAE">
        <w:rPr>
          <w:rFonts w:ascii="Arial Narrow" w:hAnsi="Arial Narrow" w:cs="Arial"/>
        </w:rPr>
        <w:t xml:space="preserve"> jogosult a </w:t>
      </w:r>
      <w:r w:rsidR="0062779A">
        <w:rPr>
          <w:rFonts w:ascii="Arial Narrow" w:hAnsi="Arial Narrow" w:cs="Arial"/>
        </w:rPr>
        <w:t xml:space="preserve">Megbízó felé fennálló </w:t>
      </w:r>
      <w:r w:rsidR="00E80EAE" w:rsidRPr="00E80EAE">
        <w:rPr>
          <w:rFonts w:ascii="Arial Narrow" w:hAnsi="Arial Narrow" w:cs="Arial"/>
        </w:rPr>
        <w:t xml:space="preserve">követelést engedményezni, másra átruházni. A követelés átruházása esetén </w:t>
      </w:r>
      <w:r w:rsidR="0062779A">
        <w:rPr>
          <w:rFonts w:ascii="Arial Narrow" w:hAnsi="Arial Narrow" w:cs="Arial"/>
        </w:rPr>
        <w:t>Megbízott</w:t>
      </w:r>
      <w:r w:rsidR="00E80EAE" w:rsidRPr="00E80EAE">
        <w:rPr>
          <w:rFonts w:ascii="Arial Narrow" w:hAnsi="Arial Narrow" w:cs="Arial"/>
        </w:rPr>
        <w:t xml:space="preserve"> köteles a </w:t>
      </w:r>
      <w:r w:rsidR="0062779A">
        <w:rPr>
          <w:rFonts w:ascii="Arial Narrow" w:hAnsi="Arial Narrow" w:cs="Arial"/>
        </w:rPr>
        <w:t>Megbízó</w:t>
      </w:r>
      <w:r w:rsidR="0062779A">
        <w:rPr>
          <w:rFonts w:ascii="Arial Narrow" w:hAnsi="Arial Narrow" w:cs="Arial"/>
        </w:rPr>
        <w:t>t</w:t>
      </w:r>
      <w:r w:rsidR="0062779A">
        <w:rPr>
          <w:rFonts w:ascii="Arial Narrow" w:hAnsi="Arial Narrow" w:cs="Arial"/>
        </w:rPr>
        <w:t xml:space="preserve"> </w:t>
      </w:r>
      <w:r w:rsidR="00E80EAE" w:rsidRPr="00E80EAE">
        <w:rPr>
          <w:rFonts w:ascii="Arial Narrow" w:hAnsi="Arial Narrow" w:cs="Arial"/>
        </w:rPr>
        <w:t xml:space="preserve">3 </w:t>
      </w:r>
      <w:r w:rsidR="0062779A">
        <w:rPr>
          <w:rFonts w:ascii="Arial Narrow" w:hAnsi="Arial Narrow" w:cs="Arial"/>
        </w:rPr>
        <w:t xml:space="preserve">naptári </w:t>
      </w:r>
      <w:r w:rsidR="00E80EAE" w:rsidRPr="00E80EAE">
        <w:rPr>
          <w:rFonts w:ascii="Arial Narrow" w:hAnsi="Arial Narrow" w:cs="Arial"/>
        </w:rPr>
        <w:t xml:space="preserve">napon belül értesíteni az új jogosult kilétéről, az engedményezett követelés pontos összegéről, az engedményezett összeg alapjául szolgáló havi díjak pontos kimutatásával. Az engedményezés, azaz a </w:t>
      </w:r>
      <w:r w:rsidR="0062779A">
        <w:rPr>
          <w:rFonts w:ascii="Arial Narrow" w:hAnsi="Arial Narrow" w:cs="Arial"/>
        </w:rPr>
        <w:t xml:space="preserve">Megbízó </w:t>
      </w:r>
      <w:r w:rsidR="00E80EAE" w:rsidRPr="00E80EAE">
        <w:rPr>
          <w:rFonts w:ascii="Arial Narrow" w:hAnsi="Arial Narrow" w:cs="Arial"/>
        </w:rPr>
        <w:t xml:space="preserve">részéről fennálló tartozás követelési jogának átadásáról szóló értesítés kézhezvételét követően </w:t>
      </w:r>
      <w:r w:rsidR="0062779A">
        <w:rPr>
          <w:rFonts w:ascii="Arial Narrow" w:hAnsi="Arial Narrow" w:cs="Arial"/>
        </w:rPr>
        <w:t xml:space="preserve">Megbízó </w:t>
      </w:r>
      <w:r w:rsidR="00E80EAE" w:rsidRPr="00E80EAE">
        <w:rPr>
          <w:rFonts w:ascii="Arial Narrow" w:hAnsi="Arial Narrow" w:cs="Arial"/>
        </w:rPr>
        <w:t xml:space="preserve">nem a </w:t>
      </w:r>
      <w:r w:rsidR="0062779A">
        <w:rPr>
          <w:rFonts w:ascii="Arial Narrow" w:hAnsi="Arial Narrow" w:cs="Arial"/>
        </w:rPr>
        <w:t>Megbízott</w:t>
      </w:r>
      <w:r w:rsidR="00E80EAE" w:rsidRPr="00E80EAE">
        <w:rPr>
          <w:rFonts w:ascii="Arial Narrow" w:hAnsi="Arial Narrow" w:cs="Arial"/>
        </w:rPr>
        <w:t>, hanem az engedményes részére köteles teljesíteni a kimutatásban szereplő számla tartozását. A követelés átszállásával a zálogjog is átszáll az új jogosultra.</w:t>
      </w:r>
    </w:p>
    <w:p w14:paraId="02158E64" w14:textId="77777777" w:rsidR="00AF2C95" w:rsidRPr="009E685A" w:rsidRDefault="00AF2C95" w:rsidP="00AF2C95">
      <w:pPr>
        <w:pStyle w:val="Szvegtrzsbehzssal"/>
        <w:tabs>
          <w:tab w:val="left" w:pos="708"/>
        </w:tabs>
        <w:ind w:left="1080" w:firstLine="0"/>
        <w:jc w:val="both"/>
        <w:rPr>
          <w:rFonts w:ascii="Arial Narrow" w:hAnsi="Arial Narrow" w:cs="Arial"/>
        </w:rPr>
      </w:pPr>
    </w:p>
    <w:p w14:paraId="65597DF8" w14:textId="77777777" w:rsidR="00CD2ED7" w:rsidRDefault="00CD2ED7" w:rsidP="00CD2ED7">
      <w:pPr>
        <w:pStyle w:val="Listaszerbekezds"/>
        <w:rPr>
          <w:rFonts w:ascii="Arial Narrow" w:hAnsi="Arial Narrow" w:cs="Arial"/>
        </w:rPr>
      </w:pPr>
    </w:p>
    <w:p w14:paraId="35427DDE" w14:textId="77777777" w:rsidR="00CD2ED7" w:rsidRPr="00CD2ED7" w:rsidRDefault="00CD2ED7" w:rsidP="00CD2ED7">
      <w:pPr>
        <w:pStyle w:val="Szvegtrzsbehzssal"/>
        <w:numPr>
          <w:ilvl w:val="0"/>
          <w:numId w:val="4"/>
        </w:numPr>
        <w:tabs>
          <w:tab w:val="left" w:pos="708"/>
        </w:tabs>
        <w:jc w:val="both"/>
        <w:rPr>
          <w:rFonts w:ascii="Arial Narrow" w:hAnsi="Arial Narrow" w:cs="Arial"/>
          <w:b/>
          <w:u w:val="single"/>
        </w:rPr>
      </w:pPr>
      <w:r w:rsidRPr="00CD2ED7">
        <w:rPr>
          <w:rFonts w:ascii="Arial Narrow" w:hAnsi="Arial Narrow" w:cs="Arial"/>
          <w:b/>
          <w:u w:val="single"/>
        </w:rPr>
        <w:t>VEGYES RENDELKEZÉSEK</w:t>
      </w:r>
    </w:p>
    <w:p w14:paraId="52E38145" w14:textId="77777777" w:rsidR="00CD2ED7" w:rsidRDefault="00CD2ED7" w:rsidP="00CD2ED7">
      <w:pPr>
        <w:pStyle w:val="Szvegtrzsbehzssal"/>
        <w:tabs>
          <w:tab w:val="left" w:pos="708"/>
        </w:tabs>
        <w:jc w:val="both"/>
        <w:rPr>
          <w:rFonts w:ascii="Arial Narrow" w:hAnsi="Arial Narrow" w:cs="Arial"/>
        </w:rPr>
      </w:pPr>
    </w:p>
    <w:p w14:paraId="7CE302D0" w14:textId="77777777" w:rsidR="00CD2ED7" w:rsidRDefault="00CD2ED7" w:rsidP="00CD2ED7">
      <w:pPr>
        <w:pStyle w:val="Szvegtrzsbehzssal"/>
        <w:numPr>
          <w:ilvl w:val="1"/>
          <w:numId w:val="4"/>
        </w:numPr>
        <w:tabs>
          <w:tab w:val="left" w:pos="708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 jelen ÁSZF -ben </w:t>
      </w:r>
      <w:r w:rsidRPr="00022995">
        <w:rPr>
          <w:rFonts w:ascii="Arial Narrow" w:hAnsi="Arial Narrow" w:cs="Arial"/>
        </w:rPr>
        <w:t>nem szabályozott kérdésekben a PTK rendelkezései az irányadóak</w:t>
      </w:r>
      <w:r>
        <w:rPr>
          <w:rFonts w:ascii="Arial Narrow" w:hAnsi="Arial Narrow" w:cs="Arial"/>
        </w:rPr>
        <w:t>.</w:t>
      </w:r>
    </w:p>
    <w:p w14:paraId="2BEFE218" w14:textId="77777777" w:rsidR="003C7BDB" w:rsidRDefault="003C7BDB" w:rsidP="003C7BDB">
      <w:pPr>
        <w:pStyle w:val="Szvegtrzsbehzssal"/>
        <w:tabs>
          <w:tab w:val="left" w:pos="708"/>
        </w:tabs>
        <w:ind w:left="1080" w:firstLine="0"/>
        <w:jc w:val="both"/>
        <w:rPr>
          <w:rFonts w:ascii="Arial Narrow" w:hAnsi="Arial Narrow" w:cs="Arial"/>
        </w:rPr>
      </w:pPr>
    </w:p>
    <w:p w14:paraId="2CC1885D" w14:textId="77777777" w:rsidR="003C7BDB" w:rsidRDefault="003C7BDB" w:rsidP="00CD2ED7">
      <w:pPr>
        <w:pStyle w:val="Szvegtrzsbehzssal"/>
        <w:numPr>
          <w:ilvl w:val="1"/>
          <w:numId w:val="4"/>
        </w:numPr>
        <w:tabs>
          <w:tab w:val="left" w:pos="708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 Megbízott a Megbízónak nyújtott szolgáltatásait referenciaként felhasználhatja.</w:t>
      </w:r>
    </w:p>
    <w:p w14:paraId="179922DE" w14:textId="77777777" w:rsidR="00CD2ED7" w:rsidRDefault="00CD2ED7" w:rsidP="00CD2ED7">
      <w:pPr>
        <w:pStyle w:val="Szvegtrzsbehzssal"/>
        <w:tabs>
          <w:tab w:val="left" w:pos="708"/>
        </w:tabs>
        <w:ind w:left="1080" w:firstLine="0"/>
        <w:jc w:val="both"/>
        <w:rPr>
          <w:rFonts w:ascii="Arial Narrow" w:hAnsi="Arial Narrow" w:cs="Arial"/>
        </w:rPr>
      </w:pPr>
    </w:p>
    <w:p w14:paraId="68DB5246" w14:textId="77777777" w:rsidR="00CD2ED7" w:rsidRPr="001D59C3" w:rsidRDefault="00CD2ED7" w:rsidP="00CD2ED7">
      <w:pPr>
        <w:pStyle w:val="Szvegtrzsbehzssal"/>
        <w:numPr>
          <w:ilvl w:val="1"/>
          <w:numId w:val="4"/>
        </w:numPr>
        <w:tabs>
          <w:tab w:val="clear" w:pos="540"/>
          <w:tab w:val="left" w:pos="709"/>
        </w:tabs>
        <w:jc w:val="both"/>
        <w:rPr>
          <w:rFonts w:ascii="Arial Narrow" w:hAnsi="Arial Narrow" w:cs="Arial"/>
        </w:rPr>
      </w:pPr>
      <w:r w:rsidRPr="001D59C3">
        <w:rPr>
          <w:rFonts w:ascii="Arial Narrow" w:hAnsi="Arial Narrow" w:cs="Arial"/>
        </w:rPr>
        <w:t>A szerződő fele</w:t>
      </w:r>
      <w:r>
        <w:rPr>
          <w:rFonts w:ascii="Arial Narrow" w:hAnsi="Arial Narrow" w:cs="Arial"/>
        </w:rPr>
        <w:t>k kötelezik magukat, hogy az egyes aktuális szerződéseik</w:t>
      </w:r>
      <w:r w:rsidRPr="001D59C3">
        <w:rPr>
          <w:rFonts w:ascii="Arial Narrow" w:hAnsi="Arial Narrow" w:cs="Arial"/>
        </w:rPr>
        <w:t xml:space="preserve"> alapján végzett tevékenységük kapcsán szerzett adatokat és </w:t>
      </w:r>
      <w:r w:rsidRPr="001D59C3">
        <w:rPr>
          <w:rFonts w:ascii="Arial Narrow" w:hAnsi="Arial Narrow" w:cs="Arial"/>
        </w:rPr>
        <w:lastRenderedPageBreak/>
        <w:t>információkat titokként kezelik. A tevékenység során keletkezett, le nem archiválandó dokumentumokat a tevékenység befejeztével megsemmisítik.</w:t>
      </w:r>
    </w:p>
    <w:p w14:paraId="40F0270A" w14:textId="77777777" w:rsidR="00CD2ED7" w:rsidRPr="00CD2ED7" w:rsidRDefault="00CD2ED7" w:rsidP="00CD2ED7">
      <w:pPr>
        <w:pStyle w:val="Szvegtrzsbehzssal"/>
        <w:tabs>
          <w:tab w:val="left" w:pos="708"/>
        </w:tabs>
        <w:ind w:left="1080" w:firstLine="0"/>
        <w:jc w:val="both"/>
        <w:rPr>
          <w:rFonts w:ascii="Arial Narrow" w:hAnsi="Arial Narrow" w:cs="Arial"/>
        </w:rPr>
      </w:pPr>
    </w:p>
    <w:p w14:paraId="58167BC7" w14:textId="77777777" w:rsidR="001F1ACE" w:rsidRDefault="001F1ACE" w:rsidP="001F1ACE">
      <w:pPr>
        <w:pStyle w:val="Listaszerbekezds"/>
        <w:rPr>
          <w:rFonts w:ascii="Arial Narrow" w:hAnsi="Arial Narrow" w:cs="Arial"/>
        </w:rPr>
      </w:pPr>
    </w:p>
    <w:p w14:paraId="719776A1" w14:textId="2A4CC7B4" w:rsidR="005923C2" w:rsidRPr="00033016" w:rsidRDefault="00E17F8E" w:rsidP="00033016">
      <w:pPr>
        <w:pStyle w:val="lfej"/>
        <w:tabs>
          <w:tab w:val="left" w:pos="708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Aszófő</w:t>
      </w:r>
      <w:r w:rsidR="005923C2" w:rsidRPr="00033016">
        <w:rPr>
          <w:rFonts w:ascii="Arial Narrow" w:hAnsi="Arial Narrow" w:cs="Arial"/>
        </w:rPr>
        <w:t>, 20</w:t>
      </w:r>
      <w:r w:rsidR="00D46362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>9</w:t>
      </w:r>
      <w:r w:rsidR="005923C2" w:rsidRPr="00033016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>augusztus</w:t>
      </w:r>
      <w:r w:rsidR="005923C2" w:rsidRPr="00033016">
        <w:rPr>
          <w:rFonts w:ascii="Arial Narrow" w:hAnsi="Arial Narrow" w:cs="Arial"/>
        </w:rPr>
        <w:t xml:space="preserve"> </w:t>
      </w:r>
      <w:r w:rsidR="00D46362">
        <w:rPr>
          <w:rFonts w:ascii="Arial Narrow" w:hAnsi="Arial Narrow" w:cs="Arial"/>
        </w:rPr>
        <w:t>0</w:t>
      </w:r>
      <w:r>
        <w:rPr>
          <w:rFonts w:ascii="Arial Narrow" w:hAnsi="Arial Narrow" w:cs="Arial"/>
        </w:rPr>
        <w:t>2</w:t>
      </w:r>
      <w:r w:rsidR="005923C2" w:rsidRPr="00033016">
        <w:rPr>
          <w:rFonts w:ascii="Arial Narrow" w:hAnsi="Arial Narrow" w:cs="Arial"/>
        </w:rPr>
        <w:t>.</w:t>
      </w:r>
    </w:p>
    <w:p w14:paraId="5AAEE98F" w14:textId="77777777" w:rsidR="005923C2" w:rsidRPr="00033016" w:rsidRDefault="005923C2" w:rsidP="00033016">
      <w:pPr>
        <w:pStyle w:val="lfej"/>
        <w:tabs>
          <w:tab w:val="left" w:pos="708"/>
        </w:tabs>
        <w:rPr>
          <w:rFonts w:ascii="Arial Narrow" w:hAnsi="Arial Narrow" w:cs="Arial"/>
        </w:rPr>
      </w:pPr>
    </w:p>
    <w:sectPr w:rsidR="005923C2" w:rsidRPr="00033016" w:rsidSect="00EC0A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10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B21D3" w14:textId="77777777" w:rsidR="00874C5A" w:rsidRDefault="00874C5A">
      <w:r>
        <w:separator/>
      </w:r>
    </w:p>
  </w:endnote>
  <w:endnote w:type="continuationSeparator" w:id="0">
    <w:p w14:paraId="6CBB38A3" w14:textId="77777777" w:rsidR="00874C5A" w:rsidRDefault="0087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3C5D" w14:textId="77777777" w:rsidR="004B13C2" w:rsidRDefault="004B13C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F693" w14:textId="3BFFC0FF" w:rsidR="00C87FF8" w:rsidRDefault="00874C5A" w:rsidP="0041290B">
    <w:pPr>
      <w:pStyle w:val="llb"/>
      <w:tabs>
        <w:tab w:val="clear" w:pos="4536"/>
        <w:tab w:val="clear" w:pos="9072"/>
        <w:tab w:val="right" w:pos="2552"/>
        <w:tab w:val="center" w:pos="4860"/>
        <w:tab w:val="left" w:pos="7088"/>
        <w:tab w:val="left" w:pos="8066"/>
        <w:tab w:val="right" w:pos="9360"/>
      </w:tabs>
      <w:rPr>
        <w:sz w:val="16"/>
      </w:rPr>
    </w:pPr>
    <w:r>
      <w:rPr>
        <w:rFonts w:ascii="Arial Black" w:hAnsi="Arial Black"/>
        <w:noProof/>
        <w:sz w:val="20"/>
      </w:rPr>
      <w:pict w14:anchorId="5B77DBCC">
        <v:rect id="_x0000_s1031" style="position:absolute;margin-left:0;margin-top:-2.2pt;width:486pt;height:17.05pt;flip:y;z-index:-251657216;mso-wrap-edited:f" wrapcoords="-33 0 -33 20700 21600 20700 21600 0 -33 0" stroked="f">
          <v:fill color2="fill darken(194)" angle="-90" method="linear sigma" focus="-50%" type="gradient"/>
        </v:rect>
      </w:pict>
    </w:r>
    <w:r>
      <w:rPr>
        <w:rFonts w:ascii="Arial Black" w:hAnsi="Arial Black"/>
        <w:noProof/>
        <w:sz w:val="20"/>
      </w:rPr>
      <w:pict w14:anchorId="2037FA0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margin-left:-18.75pt;margin-top:-4.2pt;width:504.75pt;height:0;z-index:251662336" o:connectortype="straight" strokeweight=".25pt"/>
      </w:pict>
    </w:r>
    <w:r>
      <w:rPr>
        <w:rFonts w:ascii="Arial Black" w:hAnsi="Arial Black"/>
        <w:noProof/>
        <w:sz w:val="20"/>
      </w:rPr>
      <w:pict w14:anchorId="1E809AF8">
        <v:shape id="_x0000_s1033" type="#_x0000_t32" style="position:absolute;margin-left:-18.75pt;margin-top:16.7pt;width:504.75pt;height:0;z-index:251663360" o:connectortype="straight" strokeweight=".25pt"/>
      </w:pict>
    </w:r>
    <w:r w:rsidR="00C87FF8">
      <w:rPr>
        <w:rFonts w:ascii="Arial Black" w:hAnsi="Arial Black"/>
        <w:sz w:val="16"/>
      </w:rPr>
      <w:t>Flexibile Bt.</w:t>
    </w:r>
    <w:r w:rsidR="00C87FF8">
      <w:rPr>
        <w:rFonts w:ascii="Arial Black" w:hAnsi="Arial Black"/>
        <w:sz w:val="16"/>
      </w:rPr>
      <w:tab/>
    </w:r>
    <w:r w:rsidR="00E57C97" w:rsidRPr="00E57C97">
      <w:rPr>
        <w:rFonts w:cs="Arial"/>
        <w:sz w:val="16"/>
      </w:rPr>
      <w:t>•••</w:t>
    </w:r>
    <w:r w:rsidR="00E57C97">
      <w:rPr>
        <w:rFonts w:ascii="Arial Black" w:hAnsi="Arial Black"/>
        <w:sz w:val="16"/>
      </w:rPr>
      <w:tab/>
    </w:r>
    <w:r w:rsidR="00C87FF8">
      <w:rPr>
        <w:rFonts w:ascii="Arial Black" w:hAnsi="Arial Black"/>
        <w:sz w:val="16"/>
      </w:rPr>
      <w:t>Flx</w:t>
    </w:r>
    <w:r w:rsidR="00074694">
      <w:rPr>
        <w:rFonts w:ascii="Arial Black" w:hAnsi="Arial Black"/>
        <w:sz w:val="16"/>
      </w:rPr>
      <w:t>ÁSZF</w:t>
    </w:r>
    <w:r w:rsidR="00C87FF8">
      <w:rPr>
        <w:rFonts w:ascii="Arial Black" w:hAnsi="Arial Black"/>
        <w:sz w:val="16"/>
      </w:rPr>
      <w:t>20</w:t>
    </w:r>
    <w:r w:rsidR="00C73869">
      <w:rPr>
        <w:rFonts w:ascii="Arial Black" w:hAnsi="Arial Black"/>
        <w:sz w:val="16"/>
      </w:rPr>
      <w:t>1</w:t>
    </w:r>
    <w:r w:rsidR="00E17F8E">
      <w:rPr>
        <w:rFonts w:ascii="Arial Black" w:hAnsi="Arial Black"/>
        <w:sz w:val="16"/>
      </w:rPr>
      <w:t>9</w:t>
    </w:r>
    <w:r w:rsidR="00C87FF8">
      <w:rPr>
        <w:rFonts w:ascii="Arial Black" w:hAnsi="Arial Black"/>
        <w:sz w:val="16"/>
      </w:rPr>
      <w:t>/</w:t>
    </w:r>
    <w:r w:rsidR="00D46362">
      <w:rPr>
        <w:rFonts w:ascii="Arial Black" w:hAnsi="Arial Black"/>
        <w:sz w:val="16"/>
      </w:rPr>
      <w:t>0</w:t>
    </w:r>
    <w:r w:rsidR="004B13C2">
      <w:rPr>
        <w:rFonts w:ascii="Arial Black" w:hAnsi="Arial Black"/>
        <w:sz w:val="16"/>
      </w:rPr>
      <w:t>2</w:t>
    </w:r>
    <w:r w:rsidR="00E57C97">
      <w:rPr>
        <w:rFonts w:ascii="Arial Black" w:hAnsi="Arial Black"/>
        <w:sz w:val="16"/>
      </w:rPr>
      <w:tab/>
    </w:r>
    <w:r w:rsidR="00E57C97" w:rsidRPr="00E57C97">
      <w:rPr>
        <w:rFonts w:cs="Arial"/>
        <w:sz w:val="16"/>
      </w:rPr>
      <w:t>•••</w:t>
    </w:r>
    <w:r w:rsidR="00C87FF8">
      <w:rPr>
        <w:rFonts w:ascii="Arial Black" w:hAnsi="Arial Black"/>
        <w:sz w:val="16"/>
      </w:rPr>
      <w:tab/>
    </w:r>
    <w:r w:rsidR="0041290B">
      <w:rPr>
        <w:rFonts w:ascii="Arial Black" w:hAnsi="Arial Black"/>
        <w:sz w:val="16"/>
      </w:rPr>
      <w:tab/>
    </w:r>
    <w:r w:rsidR="00482B96">
      <w:rPr>
        <w:rStyle w:val="Oldalszm"/>
        <w:sz w:val="16"/>
      </w:rPr>
      <w:fldChar w:fldCharType="begin"/>
    </w:r>
    <w:r w:rsidR="00C87FF8">
      <w:rPr>
        <w:rStyle w:val="Oldalszm"/>
        <w:sz w:val="16"/>
      </w:rPr>
      <w:instrText xml:space="preserve"> PAGE </w:instrText>
    </w:r>
    <w:r w:rsidR="00482B96">
      <w:rPr>
        <w:rStyle w:val="Oldalszm"/>
        <w:sz w:val="16"/>
      </w:rPr>
      <w:fldChar w:fldCharType="separate"/>
    </w:r>
    <w:r w:rsidR="008376E2">
      <w:rPr>
        <w:rStyle w:val="Oldalszm"/>
        <w:noProof/>
        <w:sz w:val="16"/>
      </w:rPr>
      <w:t>1</w:t>
    </w:r>
    <w:r w:rsidR="00482B96">
      <w:rPr>
        <w:rStyle w:val="Oldalszm"/>
        <w:sz w:val="16"/>
      </w:rPr>
      <w:fldChar w:fldCharType="end"/>
    </w:r>
    <w:r w:rsidR="00C87FF8">
      <w:rPr>
        <w:rStyle w:val="Oldalszm"/>
        <w:sz w:val="16"/>
      </w:rPr>
      <w:t>/</w:t>
    </w:r>
    <w:r w:rsidR="00482B96">
      <w:rPr>
        <w:rStyle w:val="Oldalszm"/>
        <w:sz w:val="16"/>
      </w:rPr>
      <w:fldChar w:fldCharType="begin"/>
    </w:r>
    <w:r w:rsidR="00C87FF8">
      <w:rPr>
        <w:rStyle w:val="Oldalszm"/>
        <w:sz w:val="16"/>
      </w:rPr>
      <w:instrText xml:space="preserve"> NUMPAGES </w:instrText>
    </w:r>
    <w:r w:rsidR="00482B96">
      <w:rPr>
        <w:rStyle w:val="Oldalszm"/>
        <w:sz w:val="16"/>
      </w:rPr>
      <w:fldChar w:fldCharType="separate"/>
    </w:r>
    <w:r w:rsidR="008376E2">
      <w:rPr>
        <w:rStyle w:val="Oldalszm"/>
        <w:noProof/>
        <w:sz w:val="16"/>
      </w:rPr>
      <w:t>1</w:t>
    </w:r>
    <w:r w:rsidR="00482B96">
      <w:rPr>
        <w:rStyle w:val="Oldalszm"/>
        <w:sz w:val="16"/>
      </w:rPr>
      <w:fldChar w:fldCharType="end"/>
    </w:r>
    <w:r w:rsidR="00C87FF8">
      <w:rPr>
        <w:rStyle w:val="Oldalszm"/>
        <w:sz w:val="16"/>
      </w:rPr>
      <w:t>. oldal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378D" w14:textId="77777777" w:rsidR="004B13C2" w:rsidRDefault="004B13C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208E" w14:textId="77777777" w:rsidR="00874C5A" w:rsidRDefault="00874C5A">
      <w:r>
        <w:separator/>
      </w:r>
    </w:p>
  </w:footnote>
  <w:footnote w:type="continuationSeparator" w:id="0">
    <w:p w14:paraId="77CCDFBD" w14:textId="77777777" w:rsidR="00874C5A" w:rsidRDefault="00874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4310" w14:textId="77777777" w:rsidR="004B13C2" w:rsidRDefault="004B13C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AD1D" w14:textId="77777777" w:rsidR="00C87FF8" w:rsidRDefault="00874C5A" w:rsidP="00E57C97">
    <w:pPr>
      <w:pStyle w:val="lfej"/>
      <w:pBdr>
        <w:bottom w:val="single" w:sz="4" w:space="3" w:color="auto"/>
      </w:pBdr>
      <w:tabs>
        <w:tab w:val="clear" w:pos="4536"/>
        <w:tab w:val="clear" w:pos="9072"/>
        <w:tab w:val="right" w:pos="8505"/>
      </w:tabs>
      <w:ind w:right="855"/>
      <w:rPr>
        <w:rFonts w:ascii="Arial Black" w:hAnsi="Arial Black"/>
        <w:sz w:val="28"/>
      </w:rPr>
    </w:pPr>
    <w:r>
      <w:rPr>
        <w:rFonts w:ascii="Arial Black" w:hAnsi="Arial Black"/>
        <w:noProof/>
        <w:sz w:val="20"/>
      </w:rPr>
      <w:pict w14:anchorId="7EB1A466">
        <v:rect id="_x0000_s1030" style="position:absolute;margin-left:-1.35pt;margin-top:2.5pt;width:427.6pt;height:39.5pt;z-index:-251660288;mso-wrap-edited:f" wrapcoords="-38 0 -38 21240 21600 21240 21600 0 -38 0" stroked="f">
          <v:fill color2="#b2b2b2" angle="-90" type="gradient"/>
        </v:rect>
      </w:pict>
    </w:r>
    <w:r w:rsidR="005E0FBA">
      <w:rPr>
        <w:rFonts w:ascii="Arial Black" w:hAnsi="Arial Black"/>
        <w:noProof/>
        <w:sz w:val="20"/>
      </w:rPr>
      <w:drawing>
        <wp:anchor distT="0" distB="0" distL="114300" distR="114300" simplePos="0" relativeHeight="251661312" behindDoc="0" locked="0" layoutInCell="1" allowOverlap="1" wp14:anchorId="7FFCE977" wp14:editId="249589B8">
          <wp:simplePos x="0" y="0"/>
          <wp:positionH relativeFrom="column">
            <wp:posOffset>5557520</wp:posOffset>
          </wp:positionH>
          <wp:positionV relativeFrom="paragraph">
            <wp:posOffset>65405</wp:posOffset>
          </wp:positionV>
          <wp:extent cx="382905" cy="480060"/>
          <wp:effectExtent l="0" t="19050" r="74295" b="53340"/>
          <wp:wrapThrough wrapText="bothSides">
            <wp:wrapPolygon edited="0">
              <wp:start x="0" y="-857"/>
              <wp:lineTo x="0" y="24000"/>
              <wp:lineTo x="23642" y="24000"/>
              <wp:lineTo x="24716" y="24000"/>
              <wp:lineTo x="25791" y="18857"/>
              <wp:lineTo x="25791" y="857"/>
              <wp:lineTo x="23642" y="-857"/>
              <wp:lineTo x="0" y="-857"/>
            </wp:wrapPolygon>
          </wp:wrapThrough>
          <wp:docPr id="7" name="Kép 2" descr="flx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x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905" cy="48006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="00F24AC6">
      <w:rPr>
        <w:rFonts w:ascii="Arial Black" w:hAnsi="Arial Black"/>
        <w:sz w:val="28"/>
      </w:rPr>
      <w:tab/>
      <w:t>F</w:t>
    </w:r>
    <w:r w:rsidR="00C87FF8">
      <w:rPr>
        <w:rFonts w:ascii="Arial Black" w:hAnsi="Arial Black"/>
        <w:sz w:val="28"/>
      </w:rPr>
      <w:t>lexibile</w:t>
    </w:r>
  </w:p>
  <w:p w14:paraId="7971F498" w14:textId="77777777" w:rsidR="00C87FF8" w:rsidRDefault="00F24AC6" w:rsidP="00E57C97">
    <w:pPr>
      <w:pStyle w:val="lfej"/>
      <w:pBdr>
        <w:bottom w:val="single" w:sz="4" w:space="3" w:color="auto"/>
      </w:pBdr>
      <w:tabs>
        <w:tab w:val="clear" w:pos="4536"/>
        <w:tab w:val="clear" w:pos="9072"/>
        <w:tab w:val="right" w:pos="8505"/>
      </w:tabs>
      <w:ind w:right="855"/>
      <w:rPr>
        <w:rFonts w:ascii="Arial Black" w:hAnsi="Arial Black"/>
        <w:sz w:val="16"/>
      </w:rPr>
    </w:pPr>
    <w:r>
      <w:rPr>
        <w:rFonts w:ascii="Arial Black" w:hAnsi="Arial Black"/>
        <w:sz w:val="16"/>
      </w:rPr>
      <w:tab/>
    </w:r>
    <w:r w:rsidR="00C87FF8">
      <w:rPr>
        <w:rFonts w:ascii="Arial Black" w:hAnsi="Arial Black"/>
        <w:sz w:val="16"/>
      </w:rPr>
      <w:t>Kereskedelmi és Szolgáltató</w:t>
    </w:r>
  </w:p>
  <w:p w14:paraId="23C15ADD" w14:textId="77777777" w:rsidR="00C87FF8" w:rsidRDefault="00BC0508" w:rsidP="00E57C97">
    <w:pPr>
      <w:pStyle w:val="lfej"/>
      <w:pBdr>
        <w:bottom w:val="single" w:sz="4" w:space="3" w:color="auto"/>
      </w:pBdr>
      <w:tabs>
        <w:tab w:val="clear" w:pos="4536"/>
        <w:tab w:val="clear" w:pos="9072"/>
        <w:tab w:val="right" w:pos="8505"/>
      </w:tabs>
      <w:ind w:right="855"/>
      <w:rPr>
        <w:rFonts w:ascii="Arial Black" w:hAnsi="Arial Black"/>
        <w:sz w:val="16"/>
      </w:rPr>
    </w:pPr>
    <w:r>
      <w:rPr>
        <w:rFonts w:ascii="Arial Black" w:hAnsi="Arial Black"/>
        <w:noProof/>
        <w:sz w:val="16"/>
      </w:rPr>
      <w:drawing>
        <wp:anchor distT="0" distB="0" distL="114300" distR="114300" simplePos="0" relativeHeight="251666432" behindDoc="0" locked="0" layoutInCell="1" allowOverlap="1" wp14:anchorId="17D12BB1" wp14:editId="4E85E297">
          <wp:simplePos x="0" y="0"/>
          <wp:positionH relativeFrom="column">
            <wp:posOffset>-71005</wp:posOffset>
          </wp:positionH>
          <wp:positionV relativeFrom="paragraph">
            <wp:posOffset>1721543</wp:posOffset>
          </wp:positionV>
          <wp:extent cx="4975514" cy="6563606"/>
          <wp:effectExtent l="95250" t="57150" r="129886" b="84844"/>
          <wp:wrapNone/>
          <wp:docPr id="12" name="Kép 12" descr="flxBes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lxBest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8000" contrast="-9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115" cy="65670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127000" dist="25400" dir="2700000" algn="tl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="00874C5A">
      <w:rPr>
        <w:rFonts w:ascii="Arial Black" w:hAnsi="Arial Black"/>
        <w:noProof/>
        <w:sz w:val="16"/>
        <w:lang w:eastAsia="en-US"/>
      </w:rPr>
      <w:pict w14:anchorId="0152AB07">
        <v:rect id="_x0000_s1034" style="position:absolute;margin-left:389.5pt;margin-top:.2pt;width:77.2pt;height:635.75pt;flip:y;z-index:251665408;mso-wrap-distance-left:14.2pt;mso-wrap-distance-top:7.2pt;mso-wrap-distance-right:7.2pt;mso-wrap-distance-bottom:7.2pt;mso-position-horizontal-relative:margin;mso-position-vertical-relative:margin;mso-width-relative:margin;mso-height-relative:margin" o:allowincell="f" filled="f" fillcolor="#d3dfee [820]" stroked="f" strokecolor="#d8d8d8">
          <v:fill color2="#d78e8c" rotate="t"/>
          <v:imagedata embosscolor="shadow add(51)"/>
          <v:shadow color="#31849b [2408]"/>
          <o:extrusion v:ext="view" color="#8bb1e2 [1343]"/>
          <v:textbox style="mso-next-textbox:#_x0000_s1034" inset=",0,0,0">
            <w:txbxContent>
              <w:p w14:paraId="46C5D231" w14:textId="77777777" w:rsidR="009C0F6D" w:rsidRPr="003A354C" w:rsidRDefault="009C0F6D" w:rsidP="009C0F6D">
                <w:pPr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A354C">
                  <w:rPr>
                    <w:rFonts w:ascii="Arial Narrow" w:hAnsi="Arial Narrow"/>
                    <w:b/>
                    <w:sz w:val="18"/>
                    <w:szCs w:val="18"/>
                  </w:rPr>
                  <w:t>Flexibile Bt.</w:t>
                </w:r>
              </w:p>
              <w:p w14:paraId="2E1D8130" w14:textId="43C8438E" w:rsidR="009C0F6D" w:rsidRPr="003A354C" w:rsidRDefault="00C73869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</w:rPr>
                  <w:t>Aszófő</w:t>
                </w:r>
              </w:p>
              <w:p w14:paraId="3CF1CAAE" w14:textId="77777777" w:rsidR="00C505BA" w:rsidRPr="003A354C" w:rsidRDefault="00C505BA">
                <w:pPr>
                  <w:rPr>
                    <w:rFonts w:ascii="Arial Narrow" w:hAnsi="Arial Narrow"/>
                    <w:sz w:val="16"/>
                    <w:szCs w:val="16"/>
                  </w:rPr>
                </w:pPr>
              </w:p>
              <w:p w14:paraId="22F9508D" w14:textId="77777777" w:rsidR="00B95214" w:rsidRPr="003A354C" w:rsidRDefault="00B95214" w:rsidP="00B95214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3A354C">
                  <w:rPr>
                    <w:rFonts w:ascii="Arial Narrow" w:hAnsi="Arial Narrow"/>
                    <w:sz w:val="16"/>
                    <w:szCs w:val="16"/>
                  </w:rPr>
                  <w:t>Postacím:</w:t>
                </w:r>
              </w:p>
              <w:p w14:paraId="5193F4CF" w14:textId="6730A145" w:rsidR="00B95214" w:rsidRPr="003A354C" w:rsidRDefault="00C73869" w:rsidP="00B95214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</w:rPr>
                  <w:t>8241</w:t>
                </w:r>
                <w:r w:rsidR="00B95214" w:rsidRPr="003A354C">
                  <w:rPr>
                    <w:rFonts w:ascii="Arial Narrow" w:hAnsi="Arial Narrow"/>
                    <w:sz w:val="16"/>
                    <w:szCs w:val="16"/>
                  </w:rPr>
                  <w:t xml:space="preserve"> </w:t>
                </w:r>
                <w:r>
                  <w:rPr>
                    <w:rFonts w:ascii="Arial Narrow" w:hAnsi="Arial Narrow"/>
                    <w:sz w:val="16"/>
                    <w:szCs w:val="16"/>
                  </w:rPr>
                  <w:t>Aszófő</w:t>
                </w:r>
                <w:r w:rsidR="00B95214" w:rsidRPr="003A354C">
                  <w:rPr>
                    <w:rFonts w:ascii="Arial Narrow" w:hAnsi="Arial Narrow"/>
                    <w:sz w:val="16"/>
                    <w:szCs w:val="16"/>
                  </w:rPr>
                  <w:t>,</w:t>
                </w:r>
              </w:p>
              <w:p w14:paraId="34237CE5" w14:textId="24BD0A88" w:rsidR="00B95214" w:rsidRPr="003A354C" w:rsidRDefault="00C73869" w:rsidP="00B95214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</w:rPr>
                  <w:t>Bázsai-öböl utca 4</w:t>
                </w:r>
                <w:r w:rsidR="00B95214" w:rsidRPr="003A354C">
                  <w:rPr>
                    <w:rFonts w:ascii="Arial Narrow" w:hAnsi="Arial Narrow"/>
                    <w:sz w:val="16"/>
                    <w:szCs w:val="16"/>
                  </w:rPr>
                  <w:t>.</w:t>
                </w:r>
              </w:p>
              <w:p w14:paraId="507B32E9" w14:textId="77777777" w:rsidR="00B95214" w:rsidRPr="003A354C" w:rsidRDefault="00B95214" w:rsidP="00B95214">
                <w:pPr>
                  <w:rPr>
                    <w:rFonts w:ascii="Arial Narrow" w:hAnsi="Arial Narrow"/>
                    <w:sz w:val="16"/>
                    <w:szCs w:val="16"/>
                  </w:rPr>
                </w:pPr>
              </w:p>
              <w:p w14:paraId="215CE6B1" w14:textId="77777777" w:rsidR="00B95214" w:rsidRPr="003A354C" w:rsidRDefault="00B95214" w:rsidP="00B95214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3A354C">
                  <w:rPr>
                    <w:rFonts w:ascii="Arial Narrow" w:hAnsi="Arial Narrow"/>
                    <w:sz w:val="16"/>
                    <w:szCs w:val="16"/>
                  </w:rPr>
                  <w:t>E-mail:</w:t>
                </w:r>
              </w:p>
              <w:p w14:paraId="040AEA2C" w14:textId="77777777" w:rsidR="00B95214" w:rsidRPr="003A354C" w:rsidRDefault="00B95214" w:rsidP="00B95214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3A354C">
                  <w:rPr>
                    <w:rFonts w:ascii="Arial Narrow" w:hAnsi="Arial Narrow"/>
                    <w:sz w:val="16"/>
                    <w:szCs w:val="16"/>
                  </w:rPr>
                  <w:t>flx@flx.hu</w:t>
                </w:r>
              </w:p>
              <w:p w14:paraId="31C6539B" w14:textId="77777777" w:rsidR="00B95214" w:rsidRPr="003A354C" w:rsidRDefault="00B95214" w:rsidP="00B95214">
                <w:pPr>
                  <w:rPr>
                    <w:rFonts w:ascii="Arial Narrow" w:hAnsi="Arial Narrow"/>
                    <w:sz w:val="16"/>
                    <w:szCs w:val="16"/>
                  </w:rPr>
                </w:pPr>
              </w:p>
              <w:p w14:paraId="20822EF0" w14:textId="77777777" w:rsidR="00B95214" w:rsidRPr="003A354C" w:rsidRDefault="00B95214" w:rsidP="00B95214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3A354C">
                  <w:rPr>
                    <w:rFonts w:ascii="Arial Narrow" w:hAnsi="Arial Narrow"/>
                    <w:sz w:val="16"/>
                    <w:szCs w:val="16"/>
                  </w:rPr>
                  <w:t>WEB:</w:t>
                </w:r>
              </w:p>
              <w:p w14:paraId="3D4F678F" w14:textId="77777777" w:rsidR="00B95214" w:rsidRPr="003A354C" w:rsidRDefault="00B95214" w:rsidP="00B95214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3A354C">
                  <w:rPr>
                    <w:rFonts w:ascii="Arial Narrow" w:hAnsi="Arial Narrow"/>
                    <w:sz w:val="16"/>
                    <w:szCs w:val="16"/>
                  </w:rPr>
                  <w:t>http://flx.hu</w:t>
                </w:r>
              </w:p>
              <w:p w14:paraId="2A449F89" w14:textId="77777777" w:rsidR="00B95214" w:rsidRPr="003A354C" w:rsidRDefault="00B95214" w:rsidP="00B95214">
                <w:pPr>
                  <w:rPr>
                    <w:rFonts w:ascii="Arial Narrow" w:hAnsi="Arial Narrow"/>
                    <w:sz w:val="16"/>
                    <w:szCs w:val="16"/>
                  </w:rPr>
                </w:pPr>
              </w:p>
              <w:p w14:paraId="25A9024B" w14:textId="77777777" w:rsidR="00B95214" w:rsidRPr="003A354C" w:rsidRDefault="00B95214" w:rsidP="00B95214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3A354C">
                  <w:rPr>
                    <w:rFonts w:ascii="Arial Narrow" w:hAnsi="Arial Narrow"/>
                    <w:sz w:val="16"/>
                    <w:szCs w:val="16"/>
                  </w:rPr>
                  <w:t>Mobil/SMS:</w:t>
                </w:r>
              </w:p>
              <w:p w14:paraId="5FC9C193" w14:textId="77777777" w:rsidR="00B95214" w:rsidRPr="003A354C" w:rsidRDefault="00B95214" w:rsidP="00B95214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3A354C">
                  <w:rPr>
                    <w:rFonts w:ascii="Arial Narrow" w:hAnsi="Arial Narrow"/>
                    <w:sz w:val="16"/>
                    <w:szCs w:val="16"/>
                  </w:rPr>
                  <w:t>+36 (20) 9 654 036</w:t>
                </w:r>
              </w:p>
              <w:p w14:paraId="5A14056F" w14:textId="77777777" w:rsidR="00B95214" w:rsidRPr="003A354C" w:rsidRDefault="00B95214" w:rsidP="00B95214">
                <w:pPr>
                  <w:rPr>
                    <w:rFonts w:ascii="Arial Narrow" w:hAnsi="Arial Narrow"/>
                    <w:sz w:val="16"/>
                    <w:szCs w:val="16"/>
                  </w:rPr>
                </w:pPr>
              </w:p>
              <w:p w14:paraId="4D2155C8" w14:textId="77777777" w:rsidR="00B95214" w:rsidRPr="003A354C" w:rsidRDefault="00B95214" w:rsidP="00B95214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3A354C">
                  <w:rPr>
                    <w:rFonts w:ascii="Arial Narrow" w:hAnsi="Arial Narrow"/>
                    <w:sz w:val="16"/>
                    <w:szCs w:val="16"/>
                  </w:rPr>
                  <w:t>Bank:</w:t>
                </w:r>
              </w:p>
              <w:p w14:paraId="12E4A70F" w14:textId="77777777" w:rsidR="00B95214" w:rsidRPr="003A354C" w:rsidRDefault="00B95214" w:rsidP="00B95214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3A354C">
                  <w:rPr>
                    <w:rFonts w:ascii="Arial Narrow" w:hAnsi="Arial Narrow"/>
                    <w:sz w:val="16"/>
                    <w:szCs w:val="16"/>
                  </w:rPr>
                  <w:t>OTP Bank zRt.</w:t>
                </w:r>
              </w:p>
              <w:p w14:paraId="68E9B646" w14:textId="77777777" w:rsidR="00B95214" w:rsidRPr="003A354C" w:rsidRDefault="00B95214" w:rsidP="00B95214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3A354C">
                  <w:rPr>
                    <w:rFonts w:ascii="Arial Narrow" w:hAnsi="Arial Narrow"/>
                    <w:sz w:val="16"/>
                    <w:szCs w:val="16"/>
                  </w:rPr>
                  <w:t>1174 2094 - 2016 0429</w:t>
                </w:r>
              </w:p>
              <w:p w14:paraId="690294BD" w14:textId="77777777" w:rsidR="00B95214" w:rsidRPr="003A354C" w:rsidRDefault="00B95214" w:rsidP="00B95214">
                <w:pPr>
                  <w:rPr>
                    <w:rFonts w:ascii="Arial Narrow" w:hAnsi="Arial Narrow"/>
                    <w:color w:val="000000"/>
                    <w:sz w:val="16"/>
                    <w:szCs w:val="16"/>
                  </w:rPr>
                </w:pPr>
              </w:p>
              <w:p w14:paraId="2310F36C" w14:textId="77777777" w:rsidR="00B95214" w:rsidRPr="003A354C" w:rsidRDefault="00B95214" w:rsidP="00B95214">
                <w:pPr>
                  <w:rPr>
                    <w:rFonts w:ascii="Arial Narrow" w:hAnsi="Arial Narrow"/>
                    <w:color w:val="000000"/>
                    <w:sz w:val="16"/>
                    <w:szCs w:val="16"/>
                  </w:rPr>
                </w:pPr>
                <w:r w:rsidRPr="003A354C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Bank SWIFT:</w:t>
                </w:r>
              </w:p>
              <w:p w14:paraId="5C574B20" w14:textId="77777777" w:rsidR="00B95214" w:rsidRPr="003A354C" w:rsidRDefault="00B95214" w:rsidP="00B95214">
                <w:pPr>
                  <w:rPr>
                    <w:rFonts w:ascii="Arial Narrow" w:hAnsi="Arial Narrow"/>
                    <w:color w:val="000000"/>
                    <w:sz w:val="16"/>
                    <w:szCs w:val="16"/>
                  </w:rPr>
                </w:pPr>
                <w:r w:rsidRPr="003A354C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OTP-VHU-HB</w:t>
                </w:r>
              </w:p>
              <w:p w14:paraId="1BEA031D" w14:textId="77777777" w:rsidR="00B95214" w:rsidRPr="003A354C" w:rsidRDefault="00B95214" w:rsidP="00B95214">
                <w:pPr>
                  <w:rPr>
                    <w:rFonts w:ascii="Arial Narrow" w:hAnsi="Arial Narrow"/>
                    <w:color w:val="000000"/>
                    <w:sz w:val="16"/>
                    <w:szCs w:val="16"/>
                  </w:rPr>
                </w:pPr>
              </w:p>
              <w:p w14:paraId="7B862601" w14:textId="77777777" w:rsidR="00B95214" w:rsidRPr="003A354C" w:rsidRDefault="00B95214" w:rsidP="00B95214">
                <w:pPr>
                  <w:rPr>
                    <w:rFonts w:ascii="Arial Narrow" w:hAnsi="Arial Narrow"/>
                    <w:color w:val="000000"/>
                    <w:sz w:val="16"/>
                    <w:szCs w:val="16"/>
                  </w:rPr>
                </w:pPr>
                <w:r w:rsidRPr="003A354C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IBAN:</w:t>
                </w:r>
              </w:p>
              <w:p w14:paraId="646CF696" w14:textId="77777777" w:rsidR="00783B2C" w:rsidRPr="003A354C" w:rsidRDefault="00B95214" w:rsidP="00B95214">
                <w:pPr>
                  <w:rPr>
                    <w:rFonts w:ascii="Arial Narrow" w:hAnsi="Arial Narrow"/>
                    <w:color w:val="000000"/>
                    <w:sz w:val="16"/>
                    <w:szCs w:val="16"/>
                  </w:rPr>
                </w:pPr>
                <w:r w:rsidRPr="003A354C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HU47 1174 2094</w:t>
                </w:r>
              </w:p>
              <w:p w14:paraId="433CCD01" w14:textId="77777777" w:rsidR="00B95214" w:rsidRPr="003A354C" w:rsidRDefault="00B95214" w:rsidP="00B95214">
                <w:pPr>
                  <w:rPr>
                    <w:rFonts w:ascii="Arial Narrow" w:hAnsi="Arial Narrow"/>
                    <w:color w:val="000000"/>
                    <w:sz w:val="16"/>
                    <w:szCs w:val="16"/>
                  </w:rPr>
                </w:pPr>
                <w:r w:rsidRPr="003A354C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2016</w:t>
                </w:r>
                <w:r w:rsidR="00783B2C" w:rsidRPr="003A354C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 xml:space="preserve"> </w:t>
                </w:r>
                <w:r w:rsidRPr="003A354C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0429 0000 0000</w:t>
                </w:r>
              </w:p>
              <w:p w14:paraId="0E918A84" w14:textId="77777777" w:rsidR="00B95214" w:rsidRPr="003A354C" w:rsidRDefault="00B95214" w:rsidP="00B95214">
                <w:pPr>
                  <w:rPr>
                    <w:rFonts w:ascii="Arial Narrow" w:hAnsi="Arial Narrow"/>
                    <w:sz w:val="16"/>
                    <w:szCs w:val="16"/>
                  </w:rPr>
                </w:pPr>
              </w:p>
              <w:p w14:paraId="007B93B1" w14:textId="77777777" w:rsidR="00B95214" w:rsidRPr="003A354C" w:rsidRDefault="00B95214" w:rsidP="00B95214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3A354C">
                  <w:rPr>
                    <w:rFonts w:ascii="Arial Narrow" w:hAnsi="Arial Narrow"/>
                    <w:sz w:val="16"/>
                    <w:szCs w:val="16"/>
                  </w:rPr>
                  <w:t>Adószám:</w:t>
                </w:r>
              </w:p>
              <w:p w14:paraId="1FDDA773" w14:textId="4349709A" w:rsidR="00B95214" w:rsidRPr="003A354C" w:rsidRDefault="00B95214" w:rsidP="00B95214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3A354C">
                  <w:rPr>
                    <w:rFonts w:ascii="Arial Narrow" w:hAnsi="Arial Narrow"/>
                    <w:sz w:val="16"/>
                    <w:szCs w:val="16"/>
                  </w:rPr>
                  <w:t>24612351-2-1</w:t>
                </w:r>
                <w:r w:rsidR="00C73869">
                  <w:rPr>
                    <w:rFonts w:ascii="Arial Narrow" w:hAnsi="Arial Narrow"/>
                    <w:sz w:val="16"/>
                    <w:szCs w:val="16"/>
                  </w:rPr>
                  <w:t>9</w:t>
                </w:r>
              </w:p>
              <w:p w14:paraId="156D9875" w14:textId="77777777" w:rsidR="00B95214" w:rsidRPr="003A354C" w:rsidRDefault="00B95214" w:rsidP="00B95214">
                <w:pPr>
                  <w:rPr>
                    <w:rFonts w:ascii="Arial Narrow" w:hAnsi="Arial Narrow"/>
                    <w:sz w:val="16"/>
                    <w:szCs w:val="16"/>
                  </w:rPr>
                </w:pPr>
              </w:p>
              <w:p w14:paraId="287E8FE4" w14:textId="77777777" w:rsidR="00B95214" w:rsidRPr="003A354C" w:rsidRDefault="00B95214" w:rsidP="00B95214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3A354C">
                  <w:rPr>
                    <w:rFonts w:ascii="Arial Narrow" w:hAnsi="Arial Narrow"/>
                    <w:sz w:val="16"/>
                    <w:szCs w:val="16"/>
                  </w:rPr>
                  <w:t>Cégjegyzékszám:</w:t>
                </w:r>
              </w:p>
              <w:p w14:paraId="1A62F5AF" w14:textId="77777777" w:rsidR="00B95214" w:rsidRPr="003A354C" w:rsidRDefault="00B95214" w:rsidP="00B95214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3A354C">
                  <w:rPr>
                    <w:rFonts w:ascii="Arial Narrow" w:hAnsi="Arial Narrow"/>
                    <w:sz w:val="16"/>
                    <w:szCs w:val="16"/>
                  </w:rPr>
                  <w:t>13-06-027376</w:t>
                </w:r>
              </w:p>
              <w:p w14:paraId="61780038" w14:textId="77777777" w:rsidR="00B95214" w:rsidRPr="003A354C" w:rsidRDefault="00B95214" w:rsidP="00B95214">
                <w:pPr>
                  <w:pBdr>
                    <w:bottom w:val="single" w:sz="6" w:space="1" w:color="auto"/>
                  </w:pBdr>
                  <w:rPr>
                    <w:rFonts w:ascii="Arial Narrow" w:hAnsi="Arial Narrow"/>
                    <w:sz w:val="16"/>
                    <w:szCs w:val="16"/>
                  </w:rPr>
                </w:pPr>
              </w:p>
              <w:p w14:paraId="53AD4B08" w14:textId="77777777" w:rsidR="00B95214" w:rsidRPr="003A354C" w:rsidRDefault="00B95214" w:rsidP="00B95214">
                <w:pPr>
                  <w:rPr>
                    <w:rFonts w:ascii="Arial Narrow" w:hAnsi="Arial Narrow"/>
                    <w:sz w:val="16"/>
                    <w:szCs w:val="16"/>
                  </w:rPr>
                </w:pPr>
              </w:p>
              <w:p w14:paraId="3A245C9B" w14:textId="77777777" w:rsidR="00C505BA" w:rsidRPr="00212A47" w:rsidRDefault="00C505BA">
                <w:pPr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212A47">
                  <w:rPr>
                    <w:rFonts w:ascii="Arial Narrow" w:hAnsi="Arial Narrow"/>
                    <w:b/>
                    <w:sz w:val="16"/>
                    <w:szCs w:val="16"/>
                  </w:rPr>
                  <w:t>Ügyintéző:</w:t>
                </w:r>
              </w:p>
              <w:p w14:paraId="200172F6" w14:textId="77777777" w:rsidR="00C505BA" w:rsidRPr="003A354C" w:rsidRDefault="00C505BA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3A354C">
                  <w:rPr>
                    <w:rFonts w:ascii="Arial Narrow" w:hAnsi="Arial Narrow"/>
                    <w:sz w:val="16"/>
                    <w:szCs w:val="16"/>
                  </w:rPr>
                  <w:t>Szabó Tamás</w:t>
                </w:r>
              </w:p>
              <w:p w14:paraId="72A41A3C" w14:textId="77777777" w:rsidR="00B95214" w:rsidRPr="003A354C" w:rsidRDefault="00B95214">
                <w:pPr>
                  <w:rPr>
                    <w:rFonts w:ascii="Arial Narrow" w:hAnsi="Arial Narrow"/>
                    <w:sz w:val="16"/>
                    <w:szCs w:val="16"/>
                  </w:rPr>
                </w:pPr>
              </w:p>
              <w:p w14:paraId="1C8F6BF5" w14:textId="77777777" w:rsidR="00B95214" w:rsidRPr="003A354C" w:rsidRDefault="00B95214" w:rsidP="00B95214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3A354C">
                  <w:rPr>
                    <w:rFonts w:ascii="Arial Narrow" w:hAnsi="Arial Narrow"/>
                    <w:sz w:val="16"/>
                    <w:szCs w:val="16"/>
                  </w:rPr>
                  <w:t>Mobil/SMS:</w:t>
                </w:r>
              </w:p>
              <w:p w14:paraId="452D48BB" w14:textId="77777777" w:rsidR="00B95214" w:rsidRPr="003A354C" w:rsidRDefault="00B95214" w:rsidP="00B95214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3A354C">
                  <w:rPr>
                    <w:rFonts w:ascii="Arial Narrow" w:hAnsi="Arial Narrow"/>
                    <w:sz w:val="16"/>
                    <w:szCs w:val="16"/>
                  </w:rPr>
                  <w:t>+36 (20) 9 654 036</w:t>
                </w:r>
              </w:p>
              <w:p w14:paraId="754C06A5" w14:textId="77777777" w:rsidR="00C505BA" w:rsidRPr="003A354C" w:rsidRDefault="00C505BA">
                <w:pPr>
                  <w:rPr>
                    <w:rFonts w:ascii="Arial Narrow" w:hAnsi="Arial Narrow"/>
                    <w:sz w:val="16"/>
                    <w:szCs w:val="16"/>
                  </w:rPr>
                </w:pPr>
              </w:p>
              <w:p w14:paraId="00A7EA8C" w14:textId="77777777" w:rsidR="00C505BA" w:rsidRPr="003A354C" w:rsidRDefault="00D46362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</w:rPr>
                  <w:t>E-mail</w:t>
                </w:r>
                <w:r w:rsidR="00C505BA" w:rsidRPr="003A354C">
                  <w:rPr>
                    <w:rFonts w:ascii="Arial Narrow" w:hAnsi="Arial Narrow"/>
                    <w:sz w:val="16"/>
                    <w:szCs w:val="16"/>
                  </w:rPr>
                  <w:t>:</w:t>
                </w:r>
              </w:p>
              <w:p w14:paraId="44DDA10D" w14:textId="77777777" w:rsidR="00C505BA" w:rsidRPr="003A354C" w:rsidRDefault="00C505BA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3A354C">
                  <w:rPr>
                    <w:rFonts w:ascii="Arial Narrow" w:hAnsi="Arial Narrow"/>
                    <w:sz w:val="16"/>
                    <w:szCs w:val="16"/>
                  </w:rPr>
                  <w:t>tailor@flx.hu</w:t>
                </w:r>
              </w:p>
              <w:p w14:paraId="05783F4D" w14:textId="77777777" w:rsidR="00C505BA" w:rsidRPr="003A354C" w:rsidRDefault="00C505BA">
                <w:pPr>
                  <w:rPr>
                    <w:rFonts w:ascii="Arial Narrow" w:hAnsi="Arial Narrow"/>
                    <w:sz w:val="16"/>
                    <w:szCs w:val="16"/>
                  </w:rPr>
                </w:pPr>
              </w:p>
              <w:p w14:paraId="63ACDA9A" w14:textId="77777777" w:rsidR="00B95214" w:rsidRPr="003A354C" w:rsidRDefault="00B95214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3A354C">
                  <w:rPr>
                    <w:rFonts w:ascii="Arial Narrow" w:hAnsi="Arial Narrow"/>
                    <w:sz w:val="16"/>
                    <w:szCs w:val="16"/>
                  </w:rPr>
                  <w:t>WEB:</w:t>
                </w:r>
              </w:p>
              <w:p w14:paraId="794B227B" w14:textId="77777777" w:rsidR="00B95214" w:rsidRPr="003A354C" w:rsidRDefault="00B95214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3A354C">
                  <w:rPr>
                    <w:rFonts w:ascii="Arial Narrow" w:hAnsi="Arial Narrow"/>
                    <w:sz w:val="16"/>
                    <w:szCs w:val="16"/>
                  </w:rPr>
                  <w:t>http://www.flx.hu/tailor</w:t>
                </w:r>
              </w:p>
              <w:p w14:paraId="5276AF09" w14:textId="77777777" w:rsidR="00B95214" w:rsidRDefault="00B95214">
                <w:pPr>
                  <w:pBdr>
                    <w:bottom w:val="single" w:sz="6" w:space="1" w:color="auto"/>
                  </w:pBdr>
                  <w:rPr>
                    <w:rFonts w:ascii="Arial Narrow" w:hAnsi="Arial Narrow"/>
                    <w:sz w:val="16"/>
                    <w:szCs w:val="16"/>
                  </w:rPr>
                </w:pPr>
              </w:p>
              <w:p w14:paraId="2E25CAE8" w14:textId="77777777" w:rsidR="00212A47" w:rsidRPr="003A354C" w:rsidRDefault="00212A47">
                <w:pPr>
                  <w:rPr>
                    <w:rFonts w:ascii="Arial Narrow" w:hAnsi="Arial Narrow"/>
                    <w:sz w:val="16"/>
                    <w:szCs w:val="16"/>
                  </w:rPr>
                </w:pPr>
              </w:p>
              <w:p w14:paraId="7AE5E990" w14:textId="77777777" w:rsidR="00B95214" w:rsidRDefault="00B95214">
                <w:pPr>
                  <w:rPr>
                    <w:rFonts w:ascii="Arial Narrow" w:hAnsi="Arial Narrow"/>
                    <w:sz w:val="16"/>
                    <w:szCs w:val="16"/>
                  </w:rPr>
                </w:pPr>
              </w:p>
              <w:p w14:paraId="613E3DDC" w14:textId="77777777" w:rsidR="00212A47" w:rsidRDefault="00212A47">
                <w:pPr>
                  <w:rPr>
                    <w:rFonts w:ascii="Arial Narrow" w:hAnsi="Arial Narrow"/>
                    <w:sz w:val="16"/>
                    <w:szCs w:val="16"/>
                  </w:rPr>
                </w:pPr>
              </w:p>
              <w:p w14:paraId="2BD80733" w14:textId="77777777" w:rsidR="00212A47" w:rsidRDefault="00212A47">
                <w:pPr>
                  <w:rPr>
                    <w:rFonts w:ascii="Arial Narrow" w:hAnsi="Arial Narrow"/>
                    <w:sz w:val="16"/>
                    <w:szCs w:val="16"/>
                  </w:rPr>
                </w:pPr>
              </w:p>
              <w:p w14:paraId="1999070C" w14:textId="77777777" w:rsidR="00212A47" w:rsidRDefault="00212A47">
                <w:pPr>
                  <w:rPr>
                    <w:rFonts w:ascii="Arial Narrow" w:hAnsi="Arial Narrow"/>
                    <w:sz w:val="16"/>
                    <w:szCs w:val="16"/>
                  </w:rPr>
                </w:pPr>
              </w:p>
              <w:p w14:paraId="1EB010D5" w14:textId="77777777" w:rsidR="00212A47" w:rsidRDefault="00212A47">
                <w:pPr>
                  <w:rPr>
                    <w:rFonts w:ascii="Arial Narrow" w:hAnsi="Arial Narrow"/>
                    <w:sz w:val="16"/>
                    <w:szCs w:val="16"/>
                  </w:rPr>
                </w:pPr>
              </w:p>
              <w:p w14:paraId="63827B11" w14:textId="77777777" w:rsidR="00212A47" w:rsidRDefault="00212A47">
                <w:pPr>
                  <w:pBdr>
                    <w:bottom w:val="single" w:sz="6" w:space="1" w:color="auto"/>
                  </w:pBdr>
                  <w:rPr>
                    <w:rFonts w:ascii="Arial Narrow" w:hAnsi="Arial Narrow"/>
                    <w:sz w:val="16"/>
                    <w:szCs w:val="16"/>
                  </w:rPr>
                </w:pPr>
              </w:p>
              <w:p w14:paraId="1FB82427" w14:textId="77777777" w:rsidR="00212A47" w:rsidRDefault="00212A47">
                <w:pPr>
                  <w:pBdr>
                    <w:bottom w:val="single" w:sz="6" w:space="1" w:color="auto"/>
                  </w:pBdr>
                  <w:rPr>
                    <w:rFonts w:ascii="Arial Narrow" w:hAnsi="Arial Narrow"/>
                    <w:sz w:val="16"/>
                    <w:szCs w:val="16"/>
                  </w:rPr>
                </w:pPr>
              </w:p>
              <w:p w14:paraId="764FB200" w14:textId="77777777" w:rsidR="00212A47" w:rsidRDefault="00212A47">
                <w:pPr>
                  <w:rPr>
                    <w:rFonts w:ascii="Arial Narrow" w:hAnsi="Arial Narrow"/>
                    <w:sz w:val="16"/>
                    <w:szCs w:val="16"/>
                  </w:rPr>
                </w:pPr>
              </w:p>
              <w:p w14:paraId="6A6C8EED" w14:textId="77777777" w:rsidR="00212A47" w:rsidRDefault="00212A47">
                <w:pPr>
                  <w:rPr>
                    <w:rFonts w:ascii="Arial Narrow" w:hAnsi="Arial Narrow"/>
                    <w:sz w:val="16"/>
                    <w:szCs w:val="16"/>
                  </w:rPr>
                </w:pPr>
              </w:p>
              <w:p w14:paraId="61B40DB6" w14:textId="77777777" w:rsidR="00212A47" w:rsidRDefault="00212A47">
                <w:pPr>
                  <w:rPr>
                    <w:rFonts w:ascii="Arial Narrow" w:hAnsi="Arial Narrow"/>
                    <w:sz w:val="16"/>
                    <w:szCs w:val="16"/>
                  </w:rPr>
                </w:pPr>
              </w:p>
              <w:p w14:paraId="537EE35F" w14:textId="77777777" w:rsidR="00212A47" w:rsidRDefault="00212A47">
                <w:pPr>
                  <w:pBdr>
                    <w:bottom w:val="single" w:sz="6" w:space="1" w:color="auto"/>
                  </w:pBdr>
                  <w:rPr>
                    <w:rFonts w:ascii="Arial Narrow" w:hAnsi="Arial Narrow"/>
                    <w:sz w:val="16"/>
                    <w:szCs w:val="16"/>
                  </w:rPr>
                </w:pPr>
              </w:p>
              <w:p w14:paraId="45E58EB3" w14:textId="77777777" w:rsidR="00212A47" w:rsidRPr="003A354C" w:rsidRDefault="00212A47">
                <w:pPr>
                  <w:rPr>
                    <w:rFonts w:ascii="Arial Narrow" w:hAnsi="Arial Narrow"/>
                    <w:sz w:val="16"/>
                    <w:szCs w:val="16"/>
                  </w:rPr>
                </w:pPr>
              </w:p>
            </w:txbxContent>
          </v:textbox>
          <w10:wrap type="square" side="left" anchorx="margin" anchory="margin"/>
        </v:rect>
      </w:pict>
    </w:r>
    <w:r w:rsidR="00F24AC6">
      <w:rPr>
        <w:rFonts w:ascii="Arial Black" w:hAnsi="Arial Black"/>
        <w:sz w:val="16"/>
      </w:rPr>
      <w:tab/>
    </w:r>
    <w:r w:rsidR="00C87FF8">
      <w:rPr>
        <w:rFonts w:ascii="Arial Black" w:hAnsi="Arial Black"/>
        <w:sz w:val="16"/>
      </w:rPr>
      <w:t>Betéti Társaság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7A041" w14:textId="77777777" w:rsidR="004B13C2" w:rsidRDefault="004B13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4C12"/>
    <w:multiLevelType w:val="hybridMultilevel"/>
    <w:tmpl w:val="F5042E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6B56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F5481C"/>
    <w:multiLevelType w:val="hybridMultilevel"/>
    <w:tmpl w:val="2E889D8C"/>
    <w:lvl w:ilvl="0" w:tplc="1A989C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E93A1F"/>
    <w:multiLevelType w:val="multilevel"/>
    <w:tmpl w:val="ED986002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  <w:b w:val="0"/>
        <w:i w:val="0"/>
        <w:sz w:val="24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290C6980"/>
    <w:multiLevelType w:val="hybridMultilevel"/>
    <w:tmpl w:val="3F18F8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F914A5"/>
    <w:multiLevelType w:val="hybridMultilevel"/>
    <w:tmpl w:val="40008E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418A3"/>
    <w:multiLevelType w:val="hybridMultilevel"/>
    <w:tmpl w:val="C6D460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64657C"/>
    <w:multiLevelType w:val="multilevel"/>
    <w:tmpl w:val="B7F23C6E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b/>
        <w:i w:val="0"/>
        <w:sz w:val="24"/>
        <w:u w:val="singl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  <w:b w:val="0"/>
        <w:i w:val="0"/>
        <w:sz w:val="24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53C5678D"/>
    <w:multiLevelType w:val="hybridMultilevel"/>
    <w:tmpl w:val="A252B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975620"/>
    <w:multiLevelType w:val="hybridMultilevel"/>
    <w:tmpl w:val="A5BCBB72"/>
    <w:lvl w:ilvl="0" w:tplc="7F44B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>
      <o:colormru v:ext="edit" colors="#b2b2b2"/>
    </o:shapedefaults>
    <o:shapelayout v:ext="edit">
      <o:idmap v:ext="edit" data="1"/>
      <o:rules v:ext="edit">
        <o:r id="V:Rule1" type="connector" idref="#_x0000_s1033"/>
        <o:r id="V:Rule2" type="connector" idref="#_x0000_s1032"/>
        <o:r id="V:Rule3" type="callout" idref="#_x0000_s103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AF8"/>
    <w:rsid w:val="00011E3D"/>
    <w:rsid w:val="00021B36"/>
    <w:rsid w:val="00022EF0"/>
    <w:rsid w:val="00033016"/>
    <w:rsid w:val="00074694"/>
    <w:rsid w:val="000A0FB5"/>
    <w:rsid w:val="000B4DDD"/>
    <w:rsid w:val="00100D48"/>
    <w:rsid w:val="00121E38"/>
    <w:rsid w:val="00123907"/>
    <w:rsid w:val="001327FA"/>
    <w:rsid w:val="00191FFB"/>
    <w:rsid w:val="001C14DE"/>
    <w:rsid w:val="001D0953"/>
    <w:rsid w:val="001F1ACE"/>
    <w:rsid w:val="00212A47"/>
    <w:rsid w:val="002340DD"/>
    <w:rsid w:val="00251F16"/>
    <w:rsid w:val="00285367"/>
    <w:rsid w:val="00297226"/>
    <w:rsid w:val="002C2D4E"/>
    <w:rsid w:val="002E5E4E"/>
    <w:rsid w:val="0030178E"/>
    <w:rsid w:val="00320FEB"/>
    <w:rsid w:val="0034092D"/>
    <w:rsid w:val="0035165F"/>
    <w:rsid w:val="003908AB"/>
    <w:rsid w:val="003A354C"/>
    <w:rsid w:val="003C1498"/>
    <w:rsid w:val="003C7BDB"/>
    <w:rsid w:val="004005A3"/>
    <w:rsid w:val="0041290B"/>
    <w:rsid w:val="0041704E"/>
    <w:rsid w:val="00436943"/>
    <w:rsid w:val="00482B96"/>
    <w:rsid w:val="004B13C2"/>
    <w:rsid w:val="004B379F"/>
    <w:rsid w:val="004C69ED"/>
    <w:rsid w:val="00500547"/>
    <w:rsid w:val="005173E2"/>
    <w:rsid w:val="00547786"/>
    <w:rsid w:val="005529C5"/>
    <w:rsid w:val="00576E25"/>
    <w:rsid w:val="005819C7"/>
    <w:rsid w:val="005923C2"/>
    <w:rsid w:val="005B1132"/>
    <w:rsid w:val="005D6280"/>
    <w:rsid w:val="005E0FBA"/>
    <w:rsid w:val="005E15A2"/>
    <w:rsid w:val="00601559"/>
    <w:rsid w:val="006056D4"/>
    <w:rsid w:val="006123EA"/>
    <w:rsid w:val="0062779A"/>
    <w:rsid w:val="00627E14"/>
    <w:rsid w:val="006512D6"/>
    <w:rsid w:val="00652B4D"/>
    <w:rsid w:val="006A31C2"/>
    <w:rsid w:val="006D609E"/>
    <w:rsid w:val="006D71A3"/>
    <w:rsid w:val="00716951"/>
    <w:rsid w:val="00732E87"/>
    <w:rsid w:val="00743166"/>
    <w:rsid w:val="00756788"/>
    <w:rsid w:val="007811DD"/>
    <w:rsid w:val="00781F1C"/>
    <w:rsid w:val="00783B2C"/>
    <w:rsid w:val="0079388E"/>
    <w:rsid w:val="007D3743"/>
    <w:rsid w:val="008305C2"/>
    <w:rsid w:val="00834C28"/>
    <w:rsid w:val="008376E2"/>
    <w:rsid w:val="00851FD9"/>
    <w:rsid w:val="00873E45"/>
    <w:rsid w:val="00874C5A"/>
    <w:rsid w:val="008829B9"/>
    <w:rsid w:val="00896105"/>
    <w:rsid w:val="008A1B2A"/>
    <w:rsid w:val="008E1251"/>
    <w:rsid w:val="008E3618"/>
    <w:rsid w:val="00962A93"/>
    <w:rsid w:val="00975AF4"/>
    <w:rsid w:val="00983C5E"/>
    <w:rsid w:val="009948F9"/>
    <w:rsid w:val="009C0F6D"/>
    <w:rsid w:val="009E6611"/>
    <w:rsid w:val="009E685A"/>
    <w:rsid w:val="009F7DE9"/>
    <w:rsid w:val="00A01EA9"/>
    <w:rsid w:val="00A215FC"/>
    <w:rsid w:val="00A25D95"/>
    <w:rsid w:val="00A46144"/>
    <w:rsid w:val="00A5323E"/>
    <w:rsid w:val="00A53379"/>
    <w:rsid w:val="00A66D41"/>
    <w:rsid w:val="00A859A0"/>
    <w:rsid w:val="00A9060F"/>
    <w:rsid w:val="00A90E3D"/>
    <w:rsid w:val="00A925F4"/>
    <w:rsid w:val="00A94EF7"/>
    <w:rsid w:val="00AA1136"/>
    <w:rsid w:val="00AA35AE"/>
    <w:rsid w:val="00AB4AF8"/>
    <w:rsid w:val="00AC0E0D"/>
    <w:rsid w:val="00AC41EB"/>
    <w:rsid w:val="00AF2C95"/>
    <w:rsid w:val="00B21209"/>
    <w:rsid w:val="00B75031"/>
    <w:rsid w:val="00B7761A"/>
    <w:rsid w:val="00B95214"/>
    <w:rsid w:val="00BB4482"/>
    <w:rsid w:val="00BC0508"/>
    <w:rsid w:val="00BF020F"/>
    <w:rsid w:val="00BF26E9"/>
    <w:rsid w:val="00BF73BC"/>
    <w:rsid w:val="00C505BA"/>
    <w:rsid w:val="00C52363"/>
    <w:rsid w:val="00C73869"/>
    <w:rsid w:val="00C86124"/>
    <w:rsid w:val="00C87FF8"/>
    <w:rsid w:val="00CB3ED7"/>
    <w:rsid w:val="00CD2ED7"/>
    <w:rsid w:val="00CD6C1A"/>
    <w:rsid w:val="00D02BC9"/>
    <w:rsid w:val="00D2116C"/>
    <w:rsid w:val="00D46362"/>
    <w:rsid w:val="00D56B98"/>
    <w:rsid w:val="00DA4CC0"/>
    <w:rsid w:val="00DA7E30"/>
    <w:rsid w:val="00DB482E"/>
    <w:rsid w:val="00DC43A9"/>
    <w:rsid w:val="00DC4CB3"/>
    <w:rsid w:val="00DE1768"/>
    <w:rsid w:val="00DE2247"/>
    <w:rsid w:val="00DE3664"/>
    <w:rsid w:val="00E17F8E"/>
    <w:rsid w:val="00E57C97"/>
    <w:rsid w:val="00E80EAE"/>
    <w:rsid w:val="00E93CF5"/>
    <w:rsid w:val="00EB082C"/>
    <w:rsid w:val="00EC0A16"/>
    <w:rsid w:val="00EC7471"/>
    <w:rsid w:val="00ED12A8"/>
    <w:rsid w:val="00EE6F91"/>
    <w:rsid w:val="00F03AF5"/>
    <w:rsid w:val="00F24AC6"/>
    <w:rsid w:val="00F82FE0"/>
    <w:rsid w:val="00F86A5B"/>
    <w:rsid w:val="00FA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2b2b2"/>
    </o:shapedefaults>
    <o:shapelayout v:ext="edit">
      <o:idmap v:ext="edit" data="2"/>
    </o:shapelayout>
  </w:shapeDefaults>
  <w:decimalSymbol w:val=","/>
  <w:listSeparator w:val=";"/>
  <w14:docId w14:val="4C2B0FD1"/>
  <w15:docId w15:val="{D52B5030-DD1D-402E-82F7-819FB581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C0A16"/>
    <w:rPr>
      <w:rFonts w:ascii="Arial" w:hAnsi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C0A1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C0A16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EC0A16"/>
    <w:rPr>
      <w:color w:val="0000FF"/>
      <w:u w:val="single"/>
    </w:rPr>
  </w:style>
  <w:style w:type="paragraph" w:styleId="Kpalrs">
    <w:name w:val="caption"/>
    <w:basedOn w:val="Norml"/>
    <w:next w:val="Norml"/>
    <w:qFormat/>
    <w:rsid w:val="00EC0A16"/>
    <w:pPr>
      <w:framePr w:w="2160" w:h="10985" w:hSpace="180" w:wrap="around" w:vAnchor="text" w:hAnchor="page" w:x="8585" w:y="-12264"/>
      <w:pBdr>
        <w:left w:val="single" w:sz="6" w:space="4" w:color="000000"/>
      </w:pBdr>
      <w:shd w:val="solid" w:color="FFFFFF" w:fill="FFFFFF"/>
    </w:pPr>
    <w:rPr>
      <w:b/>
      <w:bCs/>
      <w:sz w:val="16"/>
    </w:rPr>
  </w:style>
  <w:style w:type="character" w:styleId="Oldalszm">
    <w:name w:val="page number"/>
    <w:basedOn w:val="Bekezdsalapbettpusa"/>
    <w:rsid w:val="00EC0A16"/>
  </w:style>
  <w:style w:type="paragraph" w:styleId="Buborkszveg">
    <w:name w:val="Balloon Text"/>
    <w:basedOn w:val="Norml"/>
    <w:semiHidden/>
    <w:rsid w:val="00320FEB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rsid w:val="005923C2"/>
    <w:rPr>
      <w:rFonts w:ascii="Arial" w:hAnsi="Arial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25D95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51F16"/>
    <w:pPr>
      <w:spacing w:before="100" w:beforeAutospacing="1" w:after="100" w:afterAutospacing="1"/>
    </w:pPr>
    <w:rPr>
      <w:rFonts w:ascii="Times New Roman" w:hAnsi="Times New Roman"/>
    </w:rPr>
  </w:style>
  <w:style w:type="paragraph" w:styleId="Szvegtrzsbehzssal">
    <w:name w:val="Body Text Indent"/>
    <w:basedOn w:val="Norml"/>
    <w:link w:val="SzvegtrzsbehzssalChar"/>
    <w:rsid w:val="007811DD"/>
    <w:pPr>
      <w:tabs>
        <w:tab w:val="left" w:pos="540"/>
      </w:tabs>
      <w:ind w:left="540" w:hanging="540"/>
    </w:pPr>
    <w:rPr>
      <w:rFonts w:ascii="Times New Roman" w:hAnsi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7811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ailor\Doksi\FlexibileLogo2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BD84-53C0-41FD-B79A-5E30016C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FlexibileLogo2.dot</Template>
  <TotalTime>363</TotalTime>
  <Pages>4</Pages>
  <Words>777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Flx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TomTailor</dc:creator>
  <cp:keywords/>
  <dc:description/>
  <cp:lastModifiedBy>Tailor</cp:lastModifiedBy>
  <cp:revision>71</cp:revision>
  <cp:lastPrinted>2011-11-16T20:20:00Z</cp:lastPrinted>
  <dcterms:created xsi:type="dcterms:W3CDTF">2008-01-22T02:04:00Z</dcterms:created>
  <dcterms:modified xsi:type="dcterms:W3CDTF">2022-02-01T13:19:00Z</dcterms:modified>
</cp:coreProperties>
</file>